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89154" w14:textId="233B86FA" w:rsidR="002C4D44" w:rsidRDefault="00946159">
      <w:pPr>
        <w:spacing w:after="0" w:line="360" w:lineRule="auto"/>
        <w:jc w:val="center"/>
        <w:rPr>
          <w:rFonts w:ascii="宋体" w:eastAsia="宋体" w:hAnsi="宋体" w:cs="Arial"/>
          <w:b/>
          <w:sz w:val="30"/>
          <w:szCs w:val="30"/>
          <w:lang w:eastAsia="zh-CN"/>
        </w:rPr>
      </w:pPr>
      <w:r>
        <w:rPr>
          <w:rFonts w:ascii="宋体" w:eastAsia="宋体" w:hAnsi="宋体" w:cs="Arial"/>
          <w:b/>
          <w:sz w:val="30"/>
          <w:szCs w:val="30"/>
          <w:lang w:eastAsia="zh-CN"/>
        </w:rPr>
        <w:t>新微</w:t>
      </w:r>
      <w:r w:rsidR="0072411E">
        <w:rPr>
          <w:rFonts w:ascii="宋体" w:eastAsia="宋体" w:hAnsi="宋体" w:cs="Arial" w:hint="eastAsia"/>
          <w:b/>
          <w:sz w:val="30"/>
          <w:szCs w:val="30"/>
          <w:lang w:eastAsia="zh-CN"/>
        </w:rPr>
        <w:t>型停</w:t>
      </w:r>
      <w:r w:rsidR="006B222E">
        <w:rPr>
          <w:rFonts w:ascii="宋体" w:eastAsia="宋体" w:hAnsi="宋体" w:cs="Arial" w:hint="eastAsia"/>
          <w:b/>
          <w:sz w:val="30"/>
          <w:szCs w:val="30"/>
          <w:lang w:eastAsia="zh-CN"/>
        </w:rPr>
        <w:t>搏</w:t>
      </w:r>
      <w:r w:rsidR="0072411E">
        <w:rPr>
          <w:rFonts w:ascii="宋体" w:eastAsia="宋体" w:hAnsi="宋体" w:cs="Arial" w:hint="eastAsia"/>
          <w:b/>
          <w:sz w:val="30"/>
          <w:szCs w:val="30"/>
          <w:lang w:eastAsia="zh-CN"/>
        </w:rPr>
        <w:t>液</w:t>
      </w:r>
      <w:r>
        <w:rPr>
          <w:rFonts w:ascii="宋体" w:eastAsia="宋体" w:hAnsi="宋体" w:cs="Arial"/>
          <w:b/>
          <w:sz w:val="30"/>
          <w:szCs w:val="30"/>
          <w:lang w:eastAsia="zh-CN"/>
        </w:rPr>
        <w:t>灌注</w:t>
      </w:r>
      <w:r w:rsidR="00BD40B9">
        <w:rPr>
          <w:rFonts w:ascii="宋体" w:eastAsia="宋体" w:hAnsi="宋体" w:cs="Arial" w:hint="eastAsia"/>
          <w:b/>
          <w:sz w:val="30"/>
          <w:szCs w:val="30"/>
          <w:lang w:eastAsia="zh-CN"/>
        </w:rPr>
        <w:t>联合</w:t>
      </w:r>
      <w:r>
        <w:rPr>
          <w:rFonts w:ascii="宋体" w:eastAsia="宋体" w:hAnsi="宋体" w:cs="Arial"/>
          <w:b/>
          <w:sz w:val="30"/>
          <w:szCs w:val="30"/>
          <w:lang w:eastAsia="zh-CN"/>
        </w:rPr>
        <w:t>迷你体外循环与非体外循环下冠状动脉旁路移植术后心肌缺血参数的对比分析</w:t>
      </w:r>
    </w:p>
    <w:p w14:paraId="5F1C3F98" w14:textId="77777777" w:rsidR="002C4D44" w:rsidRDefault="00946159">
      <w:pPr>
        <w:spacing w:after="0" w:line="360" w:lineRule="auto"/>
        <w:rPr>
          <w:rFonts w:ascii="宋体" w:eastAsia="宋体" w:hAnsi="宋体" w:cs="Arial"/>
          <w:color w:val="333333"/>
          <w:sz w:val="24"/>
          <w:szCs w:val="24"/>
          <w:lang w:eastAsia="zh-CN"/>
        </w:rPr>
      </w:pPr>
      <w:r>
        <w:rPr>
          <w:rFonts w:ascii="宋体" w:eastAsia="宋体" w:hAnsi="宋体" w:cs="Arial" w:hint="eastAsia"/>
          <w:color w:val="333333"/>
          <w:sz w:val="24"/>
          <w:szCs w:val="24"/>
          <w:lang w:eastAsia="zh-CN"/>
        </w:rPr>
        <w:t>翻译：</w:t>
      </w:r>
      <w:proofErr w:type="gramStart"/>
      <w:r>
        <w:rPr>
          <w:rFonts w:ascii="宋体" w:eastAsia="宋体" w:hAnsi="宋体" w:cs="Arial" w:hint="eastAsia"/>
          <w:color w:val="333333"/>
          <w:sz w:val="24"/>
          <w:szCs w:val="24"/>
          <w:lang w:eastAsia="zh-CN"/>
        </w:rPr>
        <w:t>郭</w:t>
      </w:r>
      <w:proofErr w:type="gramEnd"/>
      <w:r>
        <w:rPr>
          <w:rFonts w:ascii="宋体" w:eastAsia="宋体" w:hAnsi="宋体" w:cs="Arial" w:hint="eastAsia"/>
          <w:color w:val="333333"/>
          <w:sz w:val="24"/>
          <w:szCs w:val="24"/>
          <w:lang w:eastAsia="zh-CN"/>
        </w:rPr>
        <w:t xml:space="preserve"> </w:t>
      </w:r>
      <w:proofErr w:type="gramStart"/>
      <w:r>
        <w:rPr>
          <w:rFonts w:ascii="宋体" w:eastAsia="宋体" w:hAnsi="宋体" w:cs="Arial" w:hint="eastAsia"/>
          <w:color w:val="333333"/>
          <w:sz w:val="24"/>
          <w:szCs w:val="24"/>
          <w:lang w:eastAsia="zh-CN"/>
        </w:rPr>
        <w:t>珊</w:t>
      </w:r>
      <w:proofErr w:type="gramEnd"/>
      <w:r>
        <w:rPr>
          <w:rFonts w:ascii="宋体" w:eastAsia="宋体" w:hAnsi="宋体" w:cs="Arial" w:hint="eastAsia"/>
          <w:color w:val="333333"/>
          <w:sz w:val="24"/>
          <w:szCs w:val="24"/>
          <w:lang w:eastAsia="zh-CN"/>
        </w:rPr>
        <w:t xml:space="preserve"> </w:t>
      </w:r>
      <w:r>
        <w:rPr>
          <w:rFonts w:ascii="宋体" w:eastAsia="宋体" w:hAnsi="宋体" w:cs="Arial"/>
          <w:color w:val="333333"/>
          <w:sz w:val="24"/>
          <w:szCs w:val="24"/>
          <w:lang w:eastAsia="zh-CN"/>
        </w:rPr>
        <w:t xml:space="preserve"> </w:t>
      </w:r>
      <w:r>
        <w:rPr>
          <w:rFonts w:ascii="宋体" w:eastAsia="宋体" w:hAnsi="宋体" w:cs="Arial" w:hint="eastAsia"/>
          <w:color w:val="333333"/>
          <w:sz w:val="24"/>
          <w:szCs w:val="24"/>
          <w:lang w:eastAsia="zh-CN"/>
        </w:rPr>
        <w:t>泰达国际心血管病医院</w:t>
      </w:r>
    </w:p>
    <w:p w14:paraId="59C0A2A1" w14:textId="77777777" w:rsidR="002C4D44" w:rsidRDefault="00946159">
      <w:pPr>
        <w:spacing w:after="0" w:line="360" w:lineRule="auto"/>
        <w:rPr>
          <w:rFonts w:ascii="宋体" w:eastAsia="宋体" w:hAnsi="宋体" w:cs="Arial"/>
          <w:sz w:val="24"/>
          <w:szCs w:val="24"/>
          <w:lang w:eastAsia="zh-CN"/>
        </w:rPr>
      </w:pPr>
      <w:r>
        <w:rPr>
          <w:rFonts w:ascii="宋体" w:eastAsia="宋体" w:hAnsi="宋体" w:cs="Arial" w:hint="eastAsia"/>
          <w:color w:val="333333"/>
          <w:sz w:val="24"/>
          <w:szCs w:val="24"/>
          <w:lang w:eastAsia="zh-CN"/>
        </w:rPr>
        <w:t xml:space="preserve">审校：周荣华 </w:t>
      </w:r>
      <w:r>
        <w:rPr>
          <w:rFonts w:ascii="宋体" w:eastAsia="宋体" w:hAnsi="宋体" w:cs="Arial"/>
          <w:color w:val="333333"/>
          <w:sz w:val="24"/>
          <w:szCs w:val="24"/>
          <w:lang w:eastAsia="zh-CN"/>
        </w:rPr>
        <w:t xml:space="preserve"> </w:t>
      </w:r>
      <w:r>
        <w:rPr>
          <w:rFonts w:ascii="宋体" w:eastAsia="宋体" w:hAnsi="宋体" w:cs="Arial" w:hint="eastAsia"/>
          <w:color w:val="333333"/>
          <w:sz w:val="24"/>
          <w:szCs w:val="24"/>
          <w:lang w:eastAsia="zh-CN"/>
        </w:rPr>
        <w:t>四川大学华西医院</w:t>
      </w:r>
    </w:p>
    <w:p w14:paraId="4E2BD05B" w14:textId="77777777" w:rsidR="002C4D44" w:rsidRDefault="002C4D44">
      <w:pPr>
        <w:spacing w:after="0" w:line="360" w:lineRule="auto"/>
        <w:rPr>
          <w:rFonts w:ascii="宋体" w:eastAsia="宋体" w:hAnsi="宋体" w:cs="Arial"/>
          <w:sz w:val="24"/>
          <w:szCs w:val="24"/>
          <w:lang w:eastAsia="zh-CN"/>
        </w:rPr>
      </w:pPr>
    </w:p>
    <w:p w14:paraId="01E5130C" w14:textId="77777777" w:rsidR="002C4D44" w:rsidRDefault="00946159">
      <w:pPr>
        <w:spacing w:after="0" w:line="360" w:lineRule="auto"/>
        <w:rPr>
          <w:rFonts w:ascii="宋体" w:eastAsia="宋体" w:hAnsi="宋体" w:cs="Arial"/>
          <w:b/>
          <w:sz w:val="28"/>
          <w:szCs w:val="28"/>
          <w:lang w:eastAsia="zh-CN"/>
        </w:rPr>
      </w:pPr>
      <w:r>
        <w:rPr>
          <w:rFonts w:ascii="宋体" w:eastAsia="宋体" w:hAnsi="宋体" w:cs="Arial" w:hint="eastAsia"/>
          <w:b/>
          <w:sz w:val="28"/>
          <w:szCs w:val="28"/>
          <w:lang w:eastAsia="zh-CN"/>
        </w:rPr>
        <w:t>摘要</w:t>
      </w:r>
    </w:p>
    <w:p w14:paraId="4C185A9F" w14:textId="3AF7D738" w:rsidR="002C4D44" w:rsidRDefault="00946159">
      <w:pPr>
        <w:spacing w:after="0" w:line="360" w:lineRule="auto"/>
        <w:ind w:firstLineChars="200" w:firstLine="482"/>
        <w:rPr>
          <w:rFonts w:ascii="宋体" w:eastAsia="宋体" w:hAnsi="宋体" w:cs="Arial"/>
          <w:sz w:val="24"/>
          <w:szCs w:val="24"/>
          <w:lang w:eastAsia="zh-CN"/>
        </w:rPr>
      </w:pPr>
      <w:r>
        <w:rPr>
          <w:rFonts w:ascii="宋体" w:eastAsia="宋体" w:hAnsi="宋体" w:cs="Arial"/>
          <w:b/>
          <w:sz w:val="24"/>
          <w:szCs w:val="24"/>
          <w:lang w:eastAsia="zh-CN"/>
        </w:rPr>
        <w:t>背景</w:t>
      </w:r>
      <w:r>
        <w:rPr>
          <w:rFonts w:ascii="宋体" w:eastAsia="宋体" w:hAnsi="宋体" w:cs="Arial" w:hint="eastAsia"/>
          <w:b/>
          <w:sz w:val="24"/>
          <w:szCs w:val="24"/>
          <w:lang w:eastAsia="zh-CN"/>
        </w:rPr>
        <w:t>：</w:t>
      </w:r>
      <w:r>
        <w:rPr>
          <w:rFonts w:ascii="宋体" w:eastAsia="宋体" w:hAnsi="宋体" w:cs="Arial" w:hint="eastAsia"/>
          <w:sz w:val="24"/>
          <w:szCs w:val="24"/>
          <w:lang w:eastAsia="zh-CN"/>
        </w:rPr>
        <w:t>对比</w:t>
      </w:r>
      <w:r>
        <w:rPr>
          <w:rFonts w:ascii="宋体" w:eastAsia="宋体" w:hAnsi="宋体" w:cs="Arial"/>
          <w:sz w:val="24"/>
          <w:szCs w:val="24"/>
          <w:lang w:eastAsia="zh-CN"/>
        </w:rPr>
        <w:t>我</w:t>
      </w:r>
      <w:r>
        <w:rPr>
          <w:rFonts w:ascii="宋体" w:eastAsia="宋体" w:hAnsi="宋体" w:cs="Arial" w:hint="eastAsia"/>
          <w:sz w:val="24"/>
          <w:szCs w:val="24"/>
          <w:lang w:eastAsia="zh-CN"/>
        </w:rPr>
        <w:t>中心改良的微</w:t>
      </w:r>
      <w:r w:rsidR="00BD40B9">
        <w:rPr>
          <w:rFonts w:ascii="宋体" w:eastAsia="宋体" w:hAnsi="宋体" w:cs="Arial" w:hint="eastAsia"/>
          <w:sz w:val="24"/>
          <w:szCs w:val="24"/>
          <w:lang w:eastAsia="zh-CN"/>
        </w:rPr>
        <w:t>型停</w:t>
      </w:r>
      <w:r w:rsidR="006B222E">
        <w:rPr>
          <w:rFonts w:ascii="宋体" w:eastAsia="宋体" w:hAnsi="宋体" w:cs="Arial" w:hint="eastAsia"/>
          <w:sz w:val="24"/>
          <w:szCs w:val="24"/>
          <w:lang w:eastAsia="zh-CN"/>
        </w:rPr>
        <w:t>搏</w:t>
      </w:r>
      <w:r w:rsidR="00BD40B9">
        <w:rPr>
          <w:rFonts w:ascii="宋体" w:eastAsia="宋体" w:hAnsi="宋体" w:cs="Arial" w:hint="eastAsia"/>
          <w:sz w:val="24"/>
          <w:szCs w:val="24"/>
          <w:lang w:eastAsia="zh-CN"/>
        </w:rPr>
        <w:t>液</w:t>
      </w:r>
      <w:r>
        <w:rPr>
          <w:rFonts w:ascii="宋体" w:eastAsia="宋体" w:hAnsi="宋体" w:cs="Arial" w:hint="eastAsia"/>
          <w:sz w:val="24"/>
          <w:szCs w:val="24"/>
          <w:lang w:eastAsia="zh-CN"/>
        </w:rPr>
        <w:t>灌注</w:t>
      </w:r>
      <w:r w:rsidR="00BD40B9">
        <w:rPr>
          <w:rFonts w:ascii="宋体" w:eastAsia="宋体" w:hAnsi="宋体" w:cs="Arial" w:hint="eastAsia"/>
          <w:sz w:val="24"/>
          <w:szCs w:val="24"/>
          <w:lang w:eastAsia="zh-CN"/>
        </w:rPr>
        <w:t>联合</w:t>
      </w:r>
      <w:r>
        <w:rPr>
          <w:rFonts w:ascii="宋体" w:eastAsia="宋体" w:hAnsi="宋体" w:cs="Arial" w:hint="eastAsia"/>
          <w:sz w:val="24"/>
          <w:szCs w:val="24"/>
          <w:lang w:eastAsia="zh-CN"/>
        </w:rPr>
        <w:t>迷你体外循环</w:t>
      </w:r>
      <w:r>
        <w:rPr>
          <w:rFonts w:ascii="宋体" w:eastAsia="宋体" w:hAnsi="宋体" w:cs="Arial"/>
          <w:sz w:val="24"/>
          <w:szCs w:val="24"/>
          <w:lang w:eastAsia="zh-CN"/>
        </w:rPr>
        <w:t>(</w:t>
      </w:r>
      <w:proofErr w:type="spellStart"/>
      <w:r>
        <w:rPr>
          <w:rFonts w:ascii="宋体" w:eastAsia="宋体" w:hAnsi="宋体" w:cs="Arial"/>
          <w:sz w:val="24"/>
          <w:szCs w:val="24"/>
          <w:lang w:eastAsia="zh-CN"/>
        </w:rPr>
        <w:t>MiECC</w:t>
      </w:r>
      <w:proofErr w:type="spellEnd"/>
      <w:r>
        <w:rPr>
          <w:rFonts w:ascii="宋体" w:eastAsia="宋体" w:hAnsi="宋体" w:cs="Arial"/>
          <w:sz w:val="24"/>
          <w:szCs w:val="24"/>
          <w:lang w:eastAsia="zh-CN"/>
        </w:rPr>
        <w:t xml:space="preserve">) </w:t>
      </w:r>
      <w:r w:rsidR="00BD40B9">
        <w:rPr>
          <w:rFonts w:ascii="宋体" w:eastAsia="宋体" w:hAnsi="宋体" w:cs="Arial" w:hint="eastAsia"/>
          <w:sz w:val="24"/>
          <w:szCs w:val="24"/>
          <w:lang w:eastAsia="zh-CN"/>
        </w:rPr>
        <w:t>与</w:t>
      </w:r>
      <w:r>
        <w:rPr>
          <w:rFonts w:ascii="宋体" w:eastAsia="宋体" w:hAnsi="宋体" w:cs="Arial"/>
          <w:sz w:val="24"/>
          <w:szCs w:val="24"/>
          <w:lang w:eastAsia="zh-CN"/>
        </w:rPr>
        <w:t>非体外循环</w:t>
      </w:r>
      <w:r>
        <w:rPr>
          <w:rFonts w:ascii="宋体" w:eastAsia="宋体" w:hAnsi="宋体" w:cs="Arial" w:hint="eastAsia"/>
          <w:sz w:val="24"/>
          <w:szCs w:val="24"/>
          <w:lang w:eastAsia="zh-CN"/>
        </w:rPr>
        <w:t>下</w:t>
      </w:r>
      <w:r>
        <w:rPr>
          <w:rFonts w:ascii="宋体" w:eastAsia="宋体" w:hAnsi="宋体" w:cs="Arial"/>
          <w:sz w:val="24"/>
          <w:szCs w:val="24"/>
          <w:lang w:eastAsia="zh-CN"/>
        </w:rPr>
        <w:t>冠状动脉旁路移植术 (OPCAB) 的</w:t>
      </w:r>
      <w:r>
        <w:rPr>
          <w:rFonts w:ascii="宋体" w:eastAsia="宋体" w:hAnsi="宋体" w:cs="Arial" w:hint="eastAsia"/>
          <w:sz w:val="24"/>
          <w:szCs w:val="24"/>
          <w:lang w:eastAsia="zh-CN"/>
        </w:rPr>
        <w:t>效果</w:t>
      </w:r>
      <w:r>
        <w:rPr>
          <w:rFonts w:ascii="宋体" w:eastAsia="宋体" w:hAnsi="宋体" w:cs="Arial"/>
          <w:sz w:val="24"/>
          <w:szCs w:val="24"/>
          <w:lang w:eastAsia="zh-CN"/>
        </w:rPr>
        <w:t>。</w:t>
      </w:r>
    </w:p>
    <w:p w14:paraId="5D59667F" w14:textId="44CE7A3A" w:rsidR="002C4D44" w:rsidRDefault="00946159">
      <w:pPr>
        <w:spacing w:after="0" w:line="360" w:lineRule="auto"/>
        <w:ind w:firstLineChars="200" w:firstLine="482"/>
        <w:rPr>
          <w:rFonts w:ascii="宋体" w:eastAsia="宋体" w:hAnsi="宋体" w:cs="Arial"/>
          <w:sz w:val="24"/>
          <w:szCs w:val="24"/>
          <w:lang w:eastAsia="zh-CN"/>
        </w:rPr>
      </w:pPr>
      <w:r>
        <w:rPr>
          <w:rFonts w:ascii="宋体" w:eastAsia="宋体" w:hAnsi="宋体" w:cs="Arial"/>
          <w:b/>
          <w:sz w:val="24"/>
          <w:szCs w:val="24"/>
          <w:lang w:eastAsia="zh-CN"/>
        </w:rPr>
        <w:t>方法</w:t>
      </w:r>
      <w:r>
        <w:rPr>
          <w:rFonts w:ascii="宋体" w:eastAsia="宋体" w:hAnsi="宋体" w:cs="Arial" w:hint="eastAsia"/>
          <w:b/>
          <w:sz w:val="24"/>
          <w:szCs w:val="24"/>
          <w:lang w:eastAsia="zh-CN"/>
        </w:rPr>
        <w:t>：</w:t>
      </w:r>
      <w:r>
        <w:rPr>
          <w:rFonts w:ascii="宋体" w:eastAsia="宋体" w:hAnsi="宋体" w:cs="Arial"/>
          <w:sz w:val="24"/>
          <w:szCs w:val="24"/>
          <w:lang w:eastAsia="zh-CN"/>
        </w:rPr>
        <w:t>我们进行了一项</w:t>
      </w:r>
      <w:proofErr w:type="gramStart"/>
      <w:r>
        <w:rPr>
          <w:rFonts w:ascii="宋体" w:eastAsia="宋体" w:hAnsi="宋体" w:cs="Arial"/>
          <w:sz w:val="24"/>
          <w:szCs w:val="24"/>
          <w:lang w:eastAsia="zh-CN"/>
        </w:rPr>
        <w:t>单中心</w:t>
      </w:r>
      <w:proofErr w:type="gramEnd"/>
      <w:r>
        <w:rPr>
          <w:rFonts w:ascii="宋体" w:eastAsia="宋体" w:hAnsi="宋体" w:cs="Arial"/>
          <w:sz w:val="24"/>
          <w:szCs w:val="24"/>
          <w:lang w:eastAsia="zh-CN"/>
        </w:rPr>
        <w:t>研究，</w:t>
      </w:r>
      <w:r>
        <w:rPr>
          <w:rFonts w:ascii="宋体" w:eastAsia="宋体" w:hAnsi="宋体" w:cs="Arial" w:hint="eastAsia"/>
          <w:sz w:val="24"/>
          <w:szCs w:val="24"/>
          <w:lang w:eastAsia="zh-CN"/>
        </w:rPr>
        <w:t>纳入的是单纯行</w:t>
      </w:r>
      <w:r>
        <w:rPr>
          <w:rFonts w:ascii="宋体" w:eastAsia="宋体" w:hAnsi="宋体" w:cs="Arial"/>
          <w:sz w:val="24"/>
          <w:szCs w:val="24"/>
          <w:lang w:eastAsia="zh-CN"/>
        </w:rPr>
        <w:t xml:space="preserve"> CABG 手术的患者，这些患者</w:t>
      </w:r>
      <w:r>
        <w:rPr>
          <w:rFonts w:ascii="宋体" w:eastAsia="宋体" w:hAnsi="宋体" w:cs="Arial" w:hint="eastAsia"/>
          <w:sz w:val="24"/>
          <w:szCs w:val="24"/>
          <w:lang w:eastAsia="zh-CN"/>
        </w:rPr>
        <w:t>在非体外循环下或</w:t>
      </w:r>
      <w:r>
        <w:rPr>
          <w:rFonts w:ascii="宋体" w:eastAsia="宋体" w:hAnsi="宋体" w:cs="Arial"/>
          <w:sz w:val="24"/>
          <w:szCs w:val="24"/>
          <w:lang w:eastAsia="zh-CN"/>
        </w:rPr>
        <w:t>使</w:t>
      </w:r>
      <w:r>
        <w:rPr>
          <w:rFonts w:ascii="宋体" w:eastAsia="宋体" w:hAnsi="宋体" w:cs="Arial" w:hint="eastAsia"/>
          <w:sz w:val="24"/>
          <w:szCs w:val="24"/>
          <w:lang w:eastAsia="zh-CN"/>
        </w:rPr>
        <w:t>用改良的微</w:t>
      </w:r>
      <w:r w:rsidR="00DF25E7">
        <w:rPr>
          <w:rFonts w:ascii="宋体" w:eastAsia="宋体" w:hAnsi="宋体" w:cs="Arial" w:hint="eastAsia"/>
          <w:sz w:val="24"/>
          <w:szCs w:val="24"/>
          <w:lang w:eastAsia="zh-CN"/>
        </w:rPr>
        <w:t>型停</w:t>
      </w:r>
      <w:r w:rsidR="006B222E">
        <w:rPr>
          <w:rFonts w:ascii="宋体" w:eastAsia="宋体" w:hAnsi="宋体" w:cs="Arial" w:hint="eastAsia"/>
          <w:sz w:val="24"/>
          <w:szCs w:val="24"/>
          <w:lang w:eastAsia="zh-CN"/>
        </w:rPr>
        <w:t>搏</w:t>
      </w:r>
      <w:r w:rsidR="00DF25E7">
        <w:rPr>
          <w:rFonts w:ascii="宋体" w:eastAsia="宋体" w:hAnsi="宋体" w:cs="Arial" w:hint="eastAsia"/>
          <w:sz w:val="24"/>
          <w:szCs w:val="24"/>
          <w:lang w:eastAsia="zh-CN"/>
        </w:rPr>
        <w:t>液</w:t>
      </w:r>
      <w:r>
        <w:rPr>
          <w:rFonts w:ascii="宋体" w:eastAsia="宋体" w:hAnsi="宋体" w:cs="Arial" w:hint="eastAsia"/>
          <w:sz w:val="24"/>
          <w:szCs w:val="24"/>
          <w:lang w:eastAsia="zh-CN"/>
        </w:rPr>
        <w:t>灌注</w:t>
      </w:r>
      <w:proofErr w:type="spellStart"/>
      <w:r>
        <w:rPr>
          <w:rFonts w:ascii="宋体" w:eastAsia="宋体" w:hAnsi="宋体" w:cs="Arial"/>
          <w:sz w:val="24"/>
          <w:szCs w:val="24"/>
          <w:lang w:eastAsia="zh-CN"/>
        </w:rPr>
        <w:t>MiECC</w:t>
      </w:r>
      <w:proofErr w:type="spellEnd"/>
      <w:r>
        <w:rPr>
          <w:rFonts w:ascii="宋体" w:eastAsia="宋体" w:hAnsi="宋体" w:cs="Arial"/>
          <w:sz w:val="24"/>
          <w:szCs w:val="24"/>
          <w:lang w:eastAsia="zh-CN"/>
        </w:rPr>
        <w:t>进行</w:t>
      </w:r>
      <w:r>
        <w:rPr>
          <w:rFonts w:ascii="宋体" w:eastAsia="宋体" w:hAnsi="宋体" w:cs="Arial" w:hint="eastAsia"/>
          <w:sz w:val="24"/>
          <w:szCs w:val="24"/>
          <w:lang w:eastAsia="zh-CN"/>
        </w:rPr>
        <w:t>手术</w:t>
      </w:r>
      <w:r>
        <w:rPr>
          <w:rFonts w:ascii="宋体" w:eastAsia="宋体" w:hAnsi="宋体" w:cs="Arial"/>
          <w:sz w:val="24"/>
          <w:szCs w:val="24"/>
          <w:lang w:eastAsia="zh-CN"/>
        </w:rPr>
        <w:t>。我们使用倾向模型来计算治疗权重的逆概率 (IPTW)。主要终点是住院期间</w:t>
      </w:r>
      <w:r w:rsidR="00C35D34">
        <w:rPr>
          <w:rFonts w:ascii="宋体" w:eastAsia="宋体" w:hAnsi="宋体" w:cs="Arial" w:hint="eastAsia"/>
          <w:sz w:val="24"/>
          <w:szCs w:val="24"/>
          <w:lang w:eastAsia="zh-CN"/>
        </w:rPr>
        <w:t>高敏心肌</w:t>
      </w:r>
      <w:r>
        <w:rPr>
          <w:rFonts w:ascii="宋体" w:eastAsia="宋体" w:hAnsi="宋体" w:cs="Arial"/>
          <w:sz w:val="24"/>
          <w:szCs w:val="24"/>
          <w:lang w:eastAsia="zh-CN"/>
        </w:rPr>
        <w:t>肌钙蛋白 T (</w:t>
      </w:r>
      <w:proofErr w:type="spellStart"/>
      <w:r>
        <w:rPr>
          <w:rFonts w:ascii="宋体" w:eastAsia="宋体" w:hAnsi="宋体" w:cs="Arial"/>
          <w:sz w:val="24"/>
          <w:szCs w:val="24"/>
          <w:lang w:eastAsia="zh-CN"/>
        </w:rPr>
        <w:t>hs-cTnT</w:t>
      </w:r>
      <w:proofErr w:type="spellEnd"/>
      <w:r>
        <w:rPr>
          <w:rFonts w:ascii="宋体" w:eastAsia="宋体" w:hAnsi="宋体" w:cs="Arial"/>
          <w:sz w:val="24"/>
          <w:szCs w:val="24"/>
          <w:lang w:eastAsia="zh-CN"/>
        </w:rPr>
        <w:t>)的峰值，以及术后第一天的第一个值</w:t>
      </w:r>
      <w:r>
        <w:rPr>
          <w:rFonts w:ascii="宋体" w:eastAsia="宋体" w:hAnsi="宋体" w:cs="Arial" w:hint="eastAsia"/>
          <w:sz w:val="24"/>
          <w:szCs w:val="24"/>
          <w:lang w:eastAsia="zh-CN"/>
        </w:rPr>
        <w:t>，</w:t>
      </w:r>
      <w:r>
        <w:rPr>
          <w:rFonts w:ascii="宋体" w:eastAsia="宋体" w:hAnsi="宋体" w:cs="Arial"/>
          <w:sz w:val="24"/>
          <w:szCs w:val="24"/>
          <w:lang w:eastAsia="zh-CN"/>
        </w:rPr>
        <w:t>终点分析针对术中变量进行了调整。</w:t>
      </w:r>
    </w:p>
    <w:p w14:paraId="49BDF3B9" w14:textId="45E2A2B3" w:rsidR="002C4D44" w:rsidRDefault="00946159">
      <w:pPr>
        <w:spacing w:after="0" w:line="360" w:lineRule="auto"/>
        <w:ind w:firstLineChars="200" w:firstLine="482"/>
        <w:rPr>
          <w:rFonts w:ascii="宋体" w:eastAsia="宋体" w:hAnsi="宋体" w:cs="Arial"/>
          <w:sz w:val="24"/>
          <w:szCs w:val="24"/>
          <w:lang w:eastAsia="zh-CN"/>
        </w:rPr>
      </w:pPr>
      <w:r>
        <w:rPr>
          <w:rFonts w:ascii="宋体" w:eastAsia="宋体" w:hAnsi="宋体" w:cs="Arial"/>
          <w:b/>
          <w:sz w:val="24"/>
          <w:szCs w:val="24"/>
          <w:lang w:eastAsia="zh-CN"/>
        </w:rPr>
        <w:t>结果</w:t>
      </w:r>
      <w:r>
        <w:rPr>
          <w:rFonts w:ascii="宋体" w:eastAsia="宋体" w:hAnsi="宋体" w:cs="Arial" w:hint="eastAsia"/>
          <w:b/>
          <w:sz w:val="24"/>
          <w:szCs w:val="24"/>
          <w:lang w:eastAsia="zh-CN"/>
        </w:rPr>
        <w:t>：</w:t>
      </w:r>
      <w:r>
        <w:rPr>
          <w:rFonts w:ascii="宋体" w:eastAsia="宋体" w:hAnsi="宋体" w:cs="Arial"/>
          <w:sz w:val="24"/>
          <w:szCs w:val="24"/>
          <w:lang w:eastAsia="zh-CN"/>
        </w:rPr>
        <w:t>在 IPTW 后，</w:t>
      </w:r>
      <w:r>
        <w:rPr>
          <w:rFonts w:ascii="宋体" w:eastAsia="宋体" w:hAnsi="宋体" w:cs="Arial" w:hint="eastAsia"/>
          <w:sz w:val="24"/>
          <w:szCs w:val="24"/>
          <w:lang w:eastAsia="zh-CN"/>
        </w:rPr>
        <w:t>共有</w:t>
      </w:r>
      <w:r>
        <w:rPr>
          <w:rFonts w:ascii="宋体" w:eastAsia="宋体" w:hAnsi="宋体" w:cs="Arial"/>
          <w:sz w:val="24"/>
          <w:szCs w:val="24"/>
          <w:lang w:eastAsia="zh-CN"/>
        </w:rPr>
        <w:t xml:space="preserve"> 278 名患者纳入</w:t>
      </w:r>
      <w:r>
        <w:rPr>
          <w:rFonts w:ascii="宋体" w:eastAsia="宋体" w:hAnsi="宋体" w:cs="Arial" w:hint="eastAsia"/>
          <w:sz w:val="24"/>
          <w:szCs w:val="24"/>
          <w:lang w:eastAsia="zh-CN"/>
        </w:rPr>
        <w:t>了</w:t>
      </w:r>
      <w:r>
        <w:rPr>
          <w:rFonts w:ascii="宋体" w:eastAsia="宋体" w:hAnsi="宋体" w:cs="Arial"/>
          <w:sz w:val="24"/>
          <w:szCs w:val="24"/>
          <w:lang w:eastAsia="zh-CN"/>
        </w:rPr>
        <w:t xml:space="preserve">我们的分析，其中 153 </w:t>
      </w:r>
      <w:proofErr w:type="gramStart"/>
      <w:r>
        <w:rPr>
          <w:rFonts w:ascii="宋体" w:eastAsia="宋体" w:hAnsi="宋体" w:cs="Arial"/>
          <w:sz w:val="24"/>
          <w:szCs w:val="24"/>
          <w:lang w:eastAsia="zh-CN"/>
        </w:rPr>
        <w:t>名接受</w:t>
      </w:r>
      <w:proofErr w:type="gramEnd"/>
      <w:r>
        <w:rPr>
          <w:rFonts w:ascii="宋体" w:eastAsia="宋体" w:hAnsi="宋体" w:cs="Arial"/>
          <w:sz w:val="24"/>
          <w:szCs w:val="24"/>
          <w:lang w:eastAsia="zh-CN"/>
        </w:rPr>
        <w:t>了 OPCAB，</w:t>
      </w:r>
      <w:r>
        <w:rPr>
          <w:rFonts w:ascii="宋体" w:eastAsia="宋体" w:hAnsi="宋体" w:cs="Arial" w:hint="eastAsia"/>
          <w:sz w:val="24"/>
          <w:szCs w:val="24"/>
          <w:lang w:eastAsia="zh-CN"/>
        </w:rPr>
        <w:t>另外</w:t>
      </w:r>
      <w:r>
        <w:rPr>
          <w:rFonts w:ascii="宋体" w:eastAsia="宋体" w:hAnsi="宋体" w:cs="Arial"/>
          <w:sz w:val="24"/>
          <w:szCs w:val="24"/>
          <w:lang w:eastAsia="zh-CN"/>
        </w:rPr>
        <w:t xml:space="preserve"> 125 </w:t>
      </w:r>
      <w:proofErr w:type="gramStart"/>
      <w:r>
        <w:rPr>
          <w:rFonts w:ascii="宋体" w:eastAsia="宋体" w:hAnsi="宋体" w:cs="Arial"/>
          <w:sz w:val="24"/>
          <w:szCs w:val="24"/>
          <w:lang w:eastAsia="zh-CN"/>
        </w:rPr>
        <w:t>名接受</w:t>
      </w:r>
      <w:proofErr w:type="gramEnd"/>
      <w:r>
        <w:rPr>
          <w:rFonts w:ascii="宋体" w:eastAsia="宋体" w:hAnsi="宋体" w:cs="Arial"/>
          <w:sz w:val="24"/>
          <w:szCs w:val="24"/>
          <w:lang w:eastAsia="zh-CN"/>
        </w:rPr>
        <w:t>了</w:t>
      </w:r>
      <w:r w:rsidR="00CF1B98">
        <w:rPr>
          <w:rFonts w:ascii="宋体" w:eastAsia="宋体" w:hAnsi="宋体" w:cs="Arial"/>
          <w:sz w:val="24"/>
          <w:szCs w:val="24"/>
          <w:lang w:eastAsia="zh-CN"/>
        </w:rPr>
        <w:t>微型停搏液灌注</w:t>
      </w:r>
      <w:r>
        <w:rPr>
          <w:rFonts w:ascii="宋体" w:eastAsia="宋体" w:hAnsi="宋体" w:cs="Arial"/>
          <w:sz w:val="24"/>
          <w:szCs w:val="24"/>
          <w:lang w:eastAsia="zh-CN"/>
        </w:rPr>
        <w:t>。标准化差异表明 IPTW 后治疗组具有可比性。与 OPCAB 相比，当使用</w:t>
      </w:r>
      <w:r>
        <w:rPr>
          <w:rFonts w:ascii="宋体" w:eastAsia="宋体" w:hAnsi="宋体" w:cs="Arial" w:hint="eastAsia"/>
          <w:sz w:val="24"/>
          <w:szCs w:val="24"/>
          <w:lang w:eastAsia="zh-CN"/>
        </w:rPr>
        <w:t>微</w:t>
      </w:r>
      <w:r w:rsidR="00DF25E7">
        <w:rPr>
          <w:rFonts w:ascii="宋体" w:eastAsia="宋体" w:hAnsi="宋体" w:cs="Arial" w:hint="eastAsia"/>
          <w:sz w:val="24"/>
          <w:szCs w:val="24"/>
          <w:lang w:eastAsia="zh-CN"/>
        </w:rPr>
        <w:t>型停</w:t>
      </w:r>
      <w:r w:rsidR="006B222E">
        <w:rPr>
          <w:rFonts w:ascii="宋体" w:eastAsia="宋体" w:hAnsi="宋体" w:cs="Arial" w:hint="eastAsia"/>
          <w:sz w:val="24"/>
          <w:szCs w:val="24"/>
          <w:lang w:eastAsia="zh-CN"/>
        </w:rPr>
        <w:t>搏</w:t>
      </w:r>
      <w:r w:rsidR="00DF25E7">
        <w:rPr>
          <w:rFonts w:ascii="宋体" w:eastAsia="宋体" w:hAnsi="宋体" w:cs="Arial" w:hint="eastAsia"/>
          <w:sz w:val="24"/>
          <w:szCs w:val="24"/>
          <w:lang w:eastAsia="zh-CN"/>
        </w:rPr>
        <w:t>液</w:t>
      </w:r>
      <w:r>
        <w:rPr>
          <w:rFonts w:ascii="宋体" w:eastAsia="宋体" w:hAnsi="宋体" w:cs="Arial" w:hint="eastAsia"/>
          <w:sz w:val="24"/>
          <w:szCs w:val="24"/>
          <w:lang w:eastAsia="zh-CN"/>
        </w:rPr>
        <w:t>灌注</w:t>
      </w:r>
      <w:r w:rsidR="00DF25E7">
        <w:rPr>
          <w:rFonts w:ascii="宋体" w:eastAsia="宋体" w:hAnsi="宋体" w:cs="Arial" w:hint="eastAsia"/>
          <w:sz w:val="24"/>
          <w:szCs w:val="24"/>
          <w:lang w:eastAsia="zh-CN"/>
        </w:rPr>
        <w:t>系统</w:t>
      </w:r>
      <w:r>
        <w:rPr>
          <w:rFonts w:ascii="宋体" w:eastAsia="宋体" w:hAnsi="宋体" w:cs="Arial"/>
          <w:sz w:val="24"/>
          <w:szCs w:val="24"/>
          <w:lang w:eastAsia="zh-CN"/>
        </w:rPr>
        <w:t>时</w:t>
      </w:r>
      <w:r>
        <w:rPr>
          <w:rFonts w:ascii="宋体" w:eastAsia="宋体" w:hAnsi="宋体" w:cs="Arial" w:hint="eastAsia"/>
          <w:sz w:val="24"/>
          <w:szCs w:val="24"/>
          <w:lang w:eastAsia="zh-CN"/>
        </w:rPr>
        <w:t xml:space="preserve">, </w:t>
      </w:r>
      <w:r>
        <w:rPr>
          <w:rFonts w:ascii="宋体" w:eastAsia="宋体" w:hAnsi="宋体" w:cs="Arial"/>
          <w:sz w:val="24"/>
          <w:szCs w:val="24"/>
          <w:lang w:eastAsia="zh-CN"/>
        </w:rPr>
        <w:t>多变量分位数回归结果显示</w:t>
      </w:r>
      <w:r>
        <w:rPr>
          <w:rFonts w:ascii="宋体" w:eastAsia="宋体" w:hAnsi="宋体" w:cs="Arial" w:hint="eastAsia"/>
          <w:sz w:val="24"/>
          <w:szCs w:val="24"/>
          <w:lang w:eastAsia="zh-CN"/>
        </w:rPr>
        <w:t>两组无显著性差异</w:t>
      </w:r>
      <w:r>
        <w:rPr>
          <w:rFonts w:ascii="宋体" w:eastAsia="宋体" w:hAnsi="宋体" w:cs="Arial"/>
          <w:sz w:val="24"/>
          <w:szCs w:val="24"/>
          <w:lang w:eastAsia="zh-CN"/>
        </w:rPr>
        <w:t>，</w:t>
      </w:r>
      <w:r>
        <w:rPr>
          <w:rFonts w:ascii="宋体" w:eastAsia="宋体" w:hAnsi="宋体" w:cs="Arial" w:hint="eastAsia"/>
          <w:sz w:val="24"/>
          <w:szCs w:val="24"/>
          <w:lang w:eastAsia="zh-CN"/>
        </w:rPr>
        <w:t>术后第一天第一个</w:t>
      </w:r>
      <w:r>
        <w:rPr>
          <w:rFonts w:ascii="宋体" w:eastAsia="宋体" w:hAnsi="宋体" w:cs="Arial"/>
          <w:sz w:val="24"/>
          <w:szCs w:val="24"/>
          <w:lang w:eastAsia="zh-CN"/>
        </w:rPr>
        <w:t xml:space="preserve"> </w:t>
      </w:r>
      <w:proofErr w:type="spellStart"/>
      <w:r>
        <w:rPr>
          <w:rFonts w:ascii="宋体" w:eastAsia="宋体" w:hAnsi="宋体" w:cs="Arial"/>
          <w:sz w:val="24"/>
          <w:szCs w:val="24"/>
          <w:lang w:eastAsia="zh-CN"/>
        </w:rPr>
        <w:t>hs-cTnT</w:t>
      </w:r>
      <w:proofErr w:type="spellEnd"/>
      <w:r>
        <w:rPr>
          <w:rFonts w:ascii="宋体" w:eastAsia="宋体" w:hAnsi="宋体" w:cs="Arial"/>
          <w:sz w:val="24"/>
          <w:szCs w:val="24"/>
          <w:lang w:eastAsia="zh-CN"/>
        </w:rPr>
        <w:t xml:space="preserve"> 的中位数增加了 39 ng/L（95% CI -8 至 87 ng/L，p = 0</w:t>
      </w:r>
      <w:r>
        <w:rPr>
          <w:rFonts w:ascii="宋体" w:eastAsia="宋体" w:hAnsi="宋体" w:cs="Arial" w:hint="eastAsia"/>
          <w:sz w:val="24"/>
          <w:szCs w:val="24"/>
          <w:lang w:eastAsia="zh-CN"/>
        </w:rPr>
        <w:t>.</w:t>
      </w:r>
      <w:r>
        <w:rPr>
          <w:rFonts w:ascii="宋体" w:eastAsia="宋体" w:hAnsi="宋体" w:cs="Arial"/>
          <w:sz w:val="24"/>
          <w:szCs w:val="24"/>
          <w:lang w:eastAsia="zh-CN"/>
        </w:rPr>
        <w:t>11），</w:t>
      </w:r>
      <w:r>
        <w:rPr>
          <w:rFonts w:ascii="宋体" w:eastAsia="宋体" w:hAnsi="宋体" w:cs="Arial" w:hint="eastAsia"/>
          <w:sz w:val="24"/>
          <w:szCs w:val="24"/>
          <w:lang w:eastAsia="zh-CN"/>
        </w:rPr>
        <w:t>住院期间</w:t>
      </w:r>
      <w:r>
        <w:rPr>
          <w:rFonts w:ascii="宋体" w:eastAsia="宋体" w:hAnsi="宋体" w:cs="Arial"/>
          <w:sz w:val="24"/>
          <w:szCs w:val="24"/>
          <w:lang w:eastAsia="zh-CN"/>
        </w:rPr>
        <w:t xml:space="preserve">峰值 </w:t>
      </w:r>
      <w:proofErr w:type="spellStart"/>
      <w:r>
        <w:rPr>
          <w:rFonts w:ascii="宋体" w:eastAsia="宋体" w:hAnsi="宋体" w:cs="Arial"/>
          <w:sz w:val="24"/>
          <w:szCs w:val="24"/>
          <w:lang w:eastAsia="zh-CN"/>
        </w:rPr>
        <w:t>hs-cTnT</w:t>
      </w:r>
      <w:proofErr w:type="spellEnd"/>
      <w:r>
        <w:rPr>
          <w:rFonts w:ascii="宋体" w:eastAsia="宋体" w:hAnsi="宋体" w:cs="Arial"/>
          <w:sz w:val="24"/>
          <w:szCs w:val="24"/>
          <w:lang w:eastAsia="zh-CN"/>
        </w:rPr>
        <w:t xml:space="preserve"> </w:t>
      </w:r>
      <w:r>
        <w:rPr>
          <w:rFonts w:ascii="宋体" w:eastAsia="宋体" w:hAnsi="宋体" w:cs="Arial" w:hint="eastAsia"/>
          <w:sz w:val="24"/>
          <w:szCs w:val="24"/>
          <w:lang w:eastAsia="zh-CN"/>
        </w:rPr>
        <w:t>浓度</w:t>
      </w:r>
      <w:r>
        <w:rPr>
          <w:rFonts w:ascii="宋体" w:eastAsia="宋体" w:hAnsi="宋体" w:cs="Arial"/>
          <w:sz w:val="24"/>
          <w:szCs w:val="24"/>
          <w:lang w:eastAsia="zh-CN"/>
        </w:rPr>
        <w:t xml:space="preserve">增加了 35 ng/L（ CI -13 </w:t>
      </w:r>
      <w:r>
        <w:rPr>
          <w:rFonts w:ascii="宋体" w:eastAsia="宋体" w:hAnsi="宋体" w:cs="Arial" w:hint="eastAsia"/>
          <w:sz w:val="24"/>
          <w:szCs w:val="24"/>
          <w:lang w:eastAsia="zh-CN"/>
        </w:rPr>
        <w:t>至</w:t>
      </w:r>
      <w:r>
        <w:rPr>
          <w:rFonts w:ascii="宋体" w:eastAsia="宋体" w:hAnsi="宋体" w:cs="Arial"/>
          <w:sz w:val="24"/>
          <w:szCs w:val="24"/>
          <w:lang w:eastAsia="zh-CN"/>
        </w:rPr>
        <w:t xml:space="preserve"> 84，p = 0</w:t>
      </w:r>
      <w:r>
        <w:rPr>
          <w:rFonts w:ascii="宋体" w:eastAsia="宋体" w:hAnsi="宋体" w:cs="Arial" w:hint="eastAsia"/>
          <w:sz w:val="24"/>
          <w:szCs w:val="24"/>
          <w:lang w:eastAsia="zh-CN"/>
        </w:rPr>
        <w:t>.</w:t>
      </w:r>
      <w:r>
        <w:rPr>
          <w:rFonts w:ascii="宋体" w:eastAsia="宋体" w:hAnsi="宋体" w:cs="Arial"/>
          <w:sz w:val="24"/>
          <w:szCs w:val="24"/>
          <w:lang w:eastAsia="zh-CN"/>
        </w:rPr>
        <w:t>16）</w:t>
      </w:r>
      <w:r>
        <w:rPr>
          <w:rFonts w:ascii="宋体" w:eastAsia="宋体" w:hAnsi="宋体" w:cs="Arial" w:hint="eastAsia"/>
          <w:sz w:val="24"/>
          <w:szCs w:val="24"/>
          <w:lang w:eastAsia="zh-CN"/>
        </w:rPr>
        <w:t>。</w:t>
      </w:r>
      <w:r>
        <w:rPr>
          <w:rFonts w:ascii="宋体" w:eastAsia="宋体" w:hAnsi="宋体" w:cs="Arial"/>
          <w:sz w:val="24"/>
          <w:szCs w:val="24"/>
          <w:lang w:eastAsia="zh-CN"/>
        </w:rPr>
        <w:t xml:space="preserve">两组主要不良心脑血管事件 (MACCE) 的发生率相同（7.8% </w:t>
      </w:r>
      <w:r>
        <w:rPr>
          <w:rFonts w:ascii="宋体" w:eastAsia="宋体" w:hAnsi="宋体" w:cs="Arial" w:hint="eastAsia"/>
          <w:sz w:val="24"/>
          <w:szCs w:val="24"/>
          <w:lang w:eastAsia="zh-CN"/>
        </w:rPr>
        <w:t>vs</w:t>
      </w:r>
      <w:r>
        <w:rPr>
          <w:rFonts w:ascii="宋体" w:eastAsia="宋体" w:hAnsi="宋体" w:cs="Arial"/>
          <w:sz w:val="24"/>
          <w:szCs w:val="24"/>
          <w:lang w:eastAsia="zh-CN"/>
        </w:rPr>
        <w:t xml:space="preserve"> 5.0%</w:t>
      </w:r>
      <w:r>
        <w:rPr>
          <w:rFonts w:ascii="宋体" w:eastAsia="宋体" w:hAnsi="宋体" w:cs="Arial" w:hint="eastAsia"/>
          <w:sz w:val="24"/>
          <w:szCs w:val="24"/>
          <w:lang w:eastAsia="zh-CN"/>
        </w:rPr>
        <w:t>,</w:t>
      </w:r>
      <w:r>
        <w:rPr>
          <w:rFonts w:ascii="宋体" w:eastAsia="宋体" w:hAnsi="宋体" w:cs="Arial"/>
          <w:sz w:val="24"/>
          <w:szCs w:val="24"/>
          <w:lang w:eastAsia="zh-CN"/>
        </w:rPr>
        <w:t>p = 0</w:t>
      </w:r>
      <w:r>
        <w:rPr>
          <w:rFonts w:ascii="宋体" w:eastAsia="宋体" w:hAnsi="宋体" w:cs="Arial" w:hint="eastAsia"/>
          <w:sz w:val="24"/>
          <w:szCs w:val="24"/>
          <w:lang w:eastAsia="zh-CN"/>
        </w:rPr>
        <w:t>.</w:t>
      </w:r>
      <w:r>
        <w:rPr>
          <w:rFonts w:ascii="宋体" w:eastAsia="宋体" w:hAnsi="宋体" w:cs="Arial"/>
          <w:sz w:val="24"/>
          <w:szCs w:val="24"/>
          <w:lang w:eastAsia="zh-CN"/>
        </w:rPr>
        <w:t>51），</w:t>
      </w:r>
      <w:r>
        <w:rPr>
          <w:rFonts w:ascii="宋体" w:eastAsia="宋体" w:hAnsi="宋体" w:cs="Arial" w:hint="eastAsia"/>
          <w:sz w:val="24"/>
          <w:szCs w:val="24"/>
          <w:lang w:eastAsia="zh-CN"/>
        </w:rPr>
        <w:t>但ICU停留</w:t>
      </w:r>
      <w:r>
        <w:rPr>
          <w:rFonts w:ascii="宋体" w:eastAsia="宋体" w:hAnsi="宋体" w:cs="Arial"/>
          <w:sz w:val="24"/>
          <w:szCs w:val="24"/>
          <w:lang w:eastAsia="zh-CN"/>
        </w:rPr>
        <w:t>时间显</w:t>
      </w:r>
      <w:r>
        <w:rPr>
          <w:rFonts w:ascii="宋体" w:eastAsia="宋体" w:hAnsi="宋体" w:cs="Arial" w:hint="eastAsia"/>
          <w:sz w:val="24"/>
          <w:szCs w:val="24"/>
          <w:lang w:eastAsia="zh-CN"/>
        </w:rPr>
        <w:t>著</w:t>
      </w:r>
      <w:r>
        <w:rPr>
          <w:rFonts w:ascii="宋体" w:eastAsia="宋体" w:hAnsi="宋体" w:cs="Arial"/>
          <w:sz w:val="24"/>
          <w:szCs w:val="24"/>
          <w:lang w:eastAsia="zh-CN"/>
        </w:rPr>
        <w:t>缩短（ 1.6 天</w:t>
      </w:r>
      <w:r>
        <w:rPr>
          <w:rFonts w:ascii="宋体" w:eastAsia="宋体" w:hAnsi="宋体" w:cs="Arial" w:hint="eastAsia"/>
          <w:sz w:val="24"/>
          <w:szCs w:val="24"/>
          <w:lang w:eastAsia="zh-CN"/>
        </w:rPr>
        <w:t xml:space="preserve"> vs</w:t>
      </w:r>
      <w:r>
        <w:rPr>
          <w:rFonts w:ascii="宋体" w:eastAsia="宋体" w:hAnsi="宋体" w:cs="Arial"/>
          <w:sz w:val="24"/>
          <w:szCs w:val="24"/>
          <w:lang w:eastAsia="zh-CN"/>
        </w:rPr>
        <w:t xml:space="preserve"> 1.3 天</w:t>
      </w:r>
      <w:r>
        <w:rPr>
          <w:rFonts w:ascii="宋体" w:eastAsia="宋体" w:hAnsi="宋体" w:cs="Arial" w:hint="eastAsia"/>
          <w:sz w:val="24"/>
          <w:szCs w:val="24"/>
          <w:lang w:eastAsia="zh-CN"/>
        </w:rPr>
        <w:t xml:space="preserve">, </w:t>
      </w:r>
      <w:r>
        <w:rPr>
          <w:rFonts w:ascii="宋体" w:eastAsia="宋体" w:hAnsi="宋体" w:cs="Arial"/>
          <w:sz w:val="24"/>
          <w:szCs w:val="24"/>
          <w:lang w:eastAsia="zh-CN"/>
        </w:rPr>
        <w:t>p = 0</w:t>
      </w:r>
      <w:r>
        <w:rPr>
          <w:rFonts w:ascii="宋体" w:eastAsia="宋体" w:hAnsi="宋体" w:cs="Arial" w:hint="eastAsia"/>
          <w:sz w:val="24"/>
          <w:szCs w:val="24"/>
          <w:lang w:eastAsia="zh-CN"/>
        </w:rPr>
        <w:t>.</w:t>
      </w:r>
      <w:r>
        <w:rPr>
          <w:rFonts w:ascii="宋体" w:eastAsia="宋体" w:hAnsi="宋体" w:cs="Arial"/>
          <w:sz w:val="24"/>
          <w:szCs w:val="24"/>
          <w:lang w:eastAsia="zh-CN"/>
        </w:rPr>
        <w:t>01）。</w:t>
      </w:r>
    </w:p>
    <w:p w14:paraId="173BD507" w14:textId="45D7AEE2" w:rsidR="002C4D44" w:rsidRDefault="00946159">
      <w:pPr>
        <w:spacing w:after="0" w:line="360" w:lineRule="auto"/>
        <w:ind w:firstLineChars="200" w:firstLine="482"/>
        <w:rPr>
          <w:rFonts w:ascii="宋体" w:eastAsia="宋体" w:hAnsi="宋体" w:cs="Arial"/>
          <w:sz w:val="24"/>
          <w:szCs w:val="24"/>
          <w:lang w:eastAsia="zh-CN"/>
        </w:rPr>
      </w:pPr>
      <w:r>
        <w:rPr>
          <w:rFonts w:ascii="宋体" w:eastAsia="宋体" w:hAnsi="宋体" w:cs="Arial"/>
          <w:b/>
          <w:sz w:val="24"/>
          <w:szCs w:val="24"/>
          <w:lang w:eastAsia="zh-CN"/>
        </w:rPr>
        <w:t>结论</w:t>
      </w:r>
      <w:r>
        <w:rPr>
          <w:rFonts w:ascii="宋体" w:eastAsia="宋体" w:hAnsi="宋体" w:cs="Arial" w:hint="eastAsia"/>
          <w:b/>
          <w:sz w:val="24"/>
          <w:szCs w:val="24"/>
          <w:lang w:eastAsia="zh-CN"/>
        </w:rPr>
        <w:t>：</w:t>
      </w:r>
      <w:r w:rsidRPr="00C504E6">
        <w:rPr>
          <w:rFonts w:ascii="宋体" w:eastAsia="宋体" w:hAnsi="宋体" w:cs="Arial" w:hint="eastAsia"/>
          <w:bCs/>
          <w:sz w:val="24"/>
          <w:szCs w:val="24"/>
          <w:lang w:eastAsia="zh-CN"/>
        </w:rPr>
        <w:t>在缺血性损伤方面</w:t>
      </w:r>
      <w:r>
        <w:rPr>
          <w:rFonts w:ascii="宋体" w:eastAsia="宋体" w:hAnsi="宋体" w:cs="Arial" w:hint="eastAsia"/>
          <w:sz w:val="24"/>
          <w:szCs w:val="24"/>
          <w:lang w:eastAsia="zh-CN"/>
        </w:rPr>
        <w:t>（</w:t>
      </w:r>
      <w:r>
        <w:rPr>
          <w:rFonts w:ascii="宋体" w:eastAsia="宋体" w:hAnsi="宋体" w:cs="Arial"/>
          <w:sz w:val="24"/>
          <w:szCs w:val="24"/>
          <w:lang w:eastAsia="zh-CN"/>
        </w:rPr>
        <w:t xml:space="preserve">以 </w:t>
      </w:r>
      <w:proofErr w:type="spellStart"/>
      <w:r>
        <w:rPr>
          <w:rFonts w:ascii="宋体" w:eastAsia="宋体" w:hAnsi="宋体" w:cs="Arial"/>
          <w:sz w:val="24"/>
          <w:szCs w:val="24"/>
          <w:lang w:eastAsia="zh-CN"/>
        </w:rPr>
        <w:t>hs-cTnT</w:t>
      </w:r>
      <w:proofErr w:type="spellEnd"/>
      <w:r>
        <w:rPr>
          <w:rFonts w:ascii="宋体" w:eastAsia="宋体" w:hAnsi="宋体" w:cs="Arial"/>
          <w:sz w:val="24"/>
          <w:szCs w:val="24"/>
          <w:lang w:eastAsia="zh-CN"/>
        </w:rPr>
        <w:t xml:space="preserve"> 表示</w:t>
      </w:r>
      <w:r>
        <w:rPr>
          <w:rFonts w:ascii="宋体" w:eastAsia="宋体" w:hAnsi="宋体" w:cs="Arial" w:hint="eastAsia"/>
          <w:sz w:val="24"/>
          <w:szCs w:val="24"/>
          <w:lang w:eastAsia="zh-CN"/>
        </w:rPr>
        <w:t>）</w:t>
      </w:r>
      <w:r w:rsidRPr="00C504E6">
        <w:rPr>
          <w:rFonts w:ascii="宋体" w:eastAsia="宋体" w:hAnsi="宋体" w:cs="Arial" w:hint="eastAsia"/>
          <w:bCs/>
          <w:sz w:val="24"/>
          <w:szCs w:val="24"/>
          <w:lang w:eastAsia="zh-CN"/>
        </w:rPr>
        <w:t>，</w:t>
      </w:r>
      <w:r>
        <w:rPr>
          <w:rFonts w:ascii="宋体" w:eastAsia="宋体" w:hAnsi="宋体" w:cs="Arial" w:hint="eastAsia"/>
          <w:sz w:val="24"/>
          <w:szCs w:val="24"/>
          <w:lang w:eastAsia="zh-CN"/>
        </w:rPr>
        <w:t>使用我中心改良的新型</w:t>
      </w:r>
      <w:r>
        <w:rPr>
          <w:rFonts w:ascii="宋体" w:eastAsia="宋体" w:hAnsi="宋体" w:cs="Arial"/>
          <w:sz w:val="24"/>
          <w:szCs w:val="24"/>
          <w:lang w:eastAsia="zh-CN"/>
        </w:rPr>
        <w:t>微</w:t>
      </w:r>
      <w:r w:rsidR="00DF25E7">
        <w:rPr>
          <w:rFonts w:ascii="宋体" w:eastAsia="宋体" w:hAnsi="宋体" w:cs="Arial" w:hint="eastAsia"/>
          <w:sz w:val="24"/>
          <w:szCs w:val="24"/>
          <w:lang w:eastAsia="zh-CN"/>
        </w:rPr>
        <w:t>型停</w:t>
      </w:r>
      <w:r w:rsidR="006B222E">
        <w:rPr>
          <w:rFonts w:ascii="宋体" w:eastAsia="宋体" w:hAnsi="宋体" w:cs="Arial" w:hint="eastAsia"/>
          <w:sz w:val="24"/>
          <w:szCs w:val="24"/>
          <w:lang w:eastAsia="zh-CN"/>
        </w:rPr>
        <w:t>搏</w:t>
      </w:r>
      <w:r w:rsidR="00DF25E7">
        <w:rPr>
          <w:rFonts w:ascii="宋体" w:eastAsia="宋体" w:hAnsi="宋体" w:cs="Arial" w:hint="eastAsia"/>
          <w:sz w:val="24"/>
          <w:szCs w:val="24"/>
          <w:lang w:eastAsia="zh-CN"/>
        </w:rPr>
        <w:t>液</w:t>
      </w:r>
      <w:r>
        <w:rPr>
          <w:rFonts w:ascii="宋体" w:eastAsia="宋体" w:hAnsi="宋体" w:cs="Arial" w:hint="eastAsia"/>
          <w:sz w:val="24"/>
          <w:szCs w:val="24"/>
          <w:lang w:eastAsia="zh-CN"/>
        </w:rPr>
        <w:t>灌注联合</w:t>
      </w:r>
      <w:proofErr w:type="spellStart"/>
      <w:r>
        <w:rPr>
          <w:rFonts w:ascii="宋体" w:eastAsia="宋体" w:hAnsi="宋体" w:cs="Arial"/>
          <w:sz w:val="24"/>
          <w:szCs w:val="24"/>
          <w:lang w:eastAsia="zh-CN"/>
        </w:rPr>
        <w:t>MiECC</w:t>
      </w:r>
      <w:proofErr w:type="spellEnd"/>
      <w:r>
        <w:rPr>
          <w:rFonts w:ascii="宋体" w:eastAsia="宋体" w:hAnsi="宋体" w:cs="Arial" w:hint="eastAsia"/>
          <w:sz w:val="24"/>
          <w:szCs w:val="24"/>
          <w:lang w:eastAsia="zh-CN"/>
        </w:rPr>
        <w:t>的结果</w:t>
      </w:r>
      <w:r>
        <w:rPr>
          <w:rFonts w:ascii="宋体" w:eastAsia="宋体" w:hAnsi="宋体" w:cs="Arial"/>
          <w:sz w:val="24"/>
          <w:szCs w:val="24"/>
          <w:lang w:eastAsia="zh-CN"/>
        </w:rPr>
        <w:t>与 OPCAB 相比</w:t>
      </w:r>
      <w:r>
        <w:rPr>
          <w:rFonts w:ascii="宋体" w:eastAsia="宋体" w:hAnsi="宋体" w:cs="Arial" w:hint="eastAsia"/>
          <w:sz w:val="24"/>
          <w:szCs w:val="24"/>
          <w:lang w:eastAsia="zh-CN"/>
        </w:rPr>
        <w:t>是</w:t>
      </w:r>
      <w:r>
        <w:rPr>
          <w:rFonts w:ascii="宋体" w:eastAsia="宋体" w:hAnsi="宋体" w:cs="Arial"/>
          <w:sz w:val="24"/>
          <w:szCs w:val="24"/>
          <w:lang w:eastAsia="zh-CN"/>
        </w:rPr>
        <w:t>相似</w:t>
      </w:r>
      <w:r>
        <w:rPr>
          <w:rFonts w:ascii="宋体" w:eastAsia="宋体" w:hAnsi="宋体" w:cs="Arial" w:hint="eastAsia"/>
          <w:sz w:val="24"/>
          <w:szCs w:val="24"/>
          <w:lang w:eastAsia="zh-CN"/>
        </w:rPr>
        <w:t>的，</w:t>
      </w:r>
      <w:r>
        <w:rPr>
          <w:rFonts w:ascii="宋体" w:eastAsia="宋体" w:hAnsi="宋体" w:cs="Arial"/>
          <w:sz w:val="24"/>
          <w:szCs w:val="24"/>
          <w:lang w:eastAsia="zh-CN"/>
        </w:rPr>
        <w:t>两组</w:t>
      </w:r>
      <w:r>
        <w:rPr>
          <w:rFonts w:ascii="宋体" w:eastAsia="宋体" w:hAnsi="宋体" w:cs="Arial" w:hint="eastAsia"/>
          <w:sz w:val="24"/>
          <w:szCs w:val="24"/>
          <w:lang w:eastAsia="zh-CN"/>
        </w:rPr>
        <w:t>患者的</w:t>
      </w:r>
      <w:r>
        <w:rPr>
          <w:rFonts w:ascii="宋体" w:eastAsia="宋体" w:hAnsi="宋体" w:cs="Arial"/>
          <w:sz w:val="24"/>
          <w:szCs w:val="24"/>
          <w:lang w:eastAsia="zh-CN"/>
        </w:rPr>
        <w:t>MACCE发生率相同</w:t>
      </w:r>
      <w:r>
        <w:rPr>
          <w:rFonts w:ascii="宋体" w:eastAsia="宋体" w:hAnsi="宋体" w:cs="Arial" w:hint="eastAsia"/>
          <w:sz w:val="24"/>
          <w:szCs w:val="24"/>
          <w:lang w:eastAsia="zh-CN"/>
        </w:rPr>
        <w:t>，微</w:t>
      </w:r>
      <w:r w:rsidR="00307060">
        <w:rPr>
          <w:rFonts w:ascii="宋体" w:eastAsia="宋体" w:hAnsi="宋体" w:cs="Arial" w:hint="eastAsia"/>
          <w:sz w:val="24"/>
          <w:szCs w:val="24"/>
          <w:lang w:eastAsia="zh-CN"/>
        </w:rPr>
        <w:t>型停</w:t>
      </w:r>
      <w:r w:rsidR="006B222E">
        <w:rPr>
          <w:rFonts w:ascii="宋体" w:eastAsia="宋体" w:hAnsi="宋体" w:cs="Arial" w:hint="eastAsia"/>
          <w:sz w:val="24"/>
          <w:szCs w:val="24"/>
          <w:lang w:eastAsia="zh-CN"/>
        </w:rPr>
        <w:t>搏</w:t>
      </w:r>
      <w:r w:rsidR="00307060">
        <w:rPr>
          <w:rFonts w:ascii="宋体" w:eastAsia="宋体" w:hAnsi="宋体" w:cs="Arial" w:hint="eastAsia"/>
          <w:sz w:val="24"/>
          <w:szCs w:val="24"/>
          <w:lang w:eastAsia="zh-CN"/>
        </w:rPr>
        <w:t>液</w:t>
      </w:r>
      <w:proofErr w:type="gramStart"/>
      <w:r>
        <w:rPr>
          <w:rFonts w:ascii="宋体" w:eastAsia="宋体" w:hAnsi="宋体" w:cs="Arial" w:hint="eastAsia"/>
          <w:sz w:val="24"/>
          <w:szCs w:val="24"/>
          <w:lang w:eastAsia="zh-CN"/>
        </w:rPr>
        <w:t>灌注组</w:t>
      </w:r>
      <w:proofErr w:type="gramEnd"/>
      <w:r>
        <w:rPr>
          <w:rFonts w:ascii="宋体" w:eastAsia="宋体" w:hAnsi="宋体" w:cs="Arial"/>
          <w:sz w:val="24"/>
          <w:szCs w:val="24"/>
          <w:lang w:eastAsia="zh-CN"/>
        </w:rPr>
        <w:t>ICU</w:t>
      </w:r>
      <w:r>
        <w:rPr>
          <w:rFonts w:ascii="宋体" w:eastAsia="宋体" w:hAnsi="宋体" w:cs="Arial" w:hint="eastAsia"/>
          <w:sz w:val="24"/>
          <w:szCs w:val="24"/>
          <w:lang w:eastAsia="zh-CN"/>
        </w:rPr>
        <w:t>停留时间更短</w:t>
      </w:r>
      <w:r>
        <w:rPr>
          <w:rFonts w:ascii="宋体" w:eastAsia="宋体" w:hAnsi="宋体" w:cs="Arial"/>
          <w:sz w:val="24"/>
          <w:szCs w:val="24"/>
          <w:lang w:eastAsia="zh-CN"/>
        </w:rPr>
        <w:t>。</w:t>
      </w:r>
    </w:p>
    <w:p w14:paraId="6D6838B2" w14:textId="77777777" w:rsidR="002C4D44" w:rsidRDefault="002C4D44">
      <w:pPr>
        <w:spacing w:after="0" w:line="360" w:lineRule="auto"/>
        <w:rPr>
          <w:rFonts w:ascii="宋体" w:eastAsia="宋体" w:hAnsi="宋体" w:cs="Arial"/>
          <w:sz w:val="24"/>
          <w:szCs w:val="24"/>
          <w:lang w:eastAsia="zh-CN"/>
        </w:rPr>
      </w:pPr>
    </w:p>
    <w:p w14:paraId="5253E59F" w14:textId="77777777" w:rsidR="002C4D44" w:rsidRDefault="00946159">
      <w:pPr>
        <w:spacing w:after="0" w:line="360" w:lineRule="auto"/>
        <w:rPr>
          <w:rFonts w:ascii="宋体" w:eastAsia="宋体" w:hAnsi="宋体" w:cs="Arial"/>
          <w:b/>
          <w:sz w:val="28"/>
          <w:szCs w:val="28"/>
          <w:lang w:eastAsia="zh-CN"/>
        </w:rPr>
      </w:pPr>
      <w:r>
        <w:rPr>
          <w:rFonts w:ascii="宋体" w:eastAsia="宋体" w:hAnsi="宋体" w:cs="Arial" w:hint="eastAsia"/>
          <w:b/>
          <w:sz w:val="28"/>
          <w:szCs w:val="28"/>
          <w:lang w:eastAsia="zh-CN"/>
        </w:rPr>
        <w:t>前言</w:t>
      </w:r>
    </w:p>
    <w:p w14:paraId="779CE065" w14:textId="77777777" w:rsidR="002C4D44" w:rsidRDefault="00946159">
      <w:pPr>
        <w:spacing w:after="0" w:line="360" w:lineRule="auto"/>
        <w:ind w:firstLineChars="200" w:firstLine="480"/>
        <w:rPr>
          <w:rFonts w:ascii="宋体" w:eastAsia="宋体" w:hAnsi="宋体" w:cs="Arial"/>
          <w:b/>
          <w:sz w:val="28"/>
          <w:szCs w:val="28"/>
          <w:lang w:eastAsia="zh-CN"/>
        </w:rPr>
      </w:pPr>
      <w:r>
        <w:rPr>
          <w:rFonts w:ascii="宋体" w:eastAsia="宋体" w:hAnsi="宋体" w:cs="Arial"/>
          <w:sz w:val="24"/>
          <w:szCs w:val="24"/>
          <w:lang w:eastAsia="zh-CN"/>
        </w:rPr>
        <w:t>尽管严重</w:t>
      </w:r>
      <w:r>
        <w:rPr>
          <w:rFonts w:ascii="宋体" w:eastAsia="宋体" w:hAnsi="宋体" w:cs="Arial" w:hint="eastAsia"/>
          <w:sz w:val="24"/>
          <w:szCs w:val="24"/>
          <w:lang w:eastAsia="zh-CN"/>
        </w:rPr>
        <w:t>大</w:t>
      </w:r>
      <w:r>
        <w:rPr>
          <w:rFonts w:ascii="宋体" w:eastAsia="宋体" w:hAnsi="宋体" w:cs="Arial"/>
          <w:sz w:val="24"/>
          <w:szCs w:val="24"/>
          <w:lang w:eastAsia="zh-CN"/>
        </w:rPr>
        <w:t>动脉粥样硬</w:t>
      </w:r>
      <w:r>
        <w:rPr>
          <w:rFonts w:ascii="宋体" w:eastAsia="宋体" w:hAnsi="宋体" w:cs="Arial" w:hint="eastAsia"/>
          <w:sz w:val="24"/>
          <w:szCs w:val="24"/>
          <w:lang w:eastAsia="zh-CN"/>
        </w:rPr>
        <w:t>化患者（推荐</w:t>
      </w:r>
      <w:proofErr w:type="spellStart"/>
      <w:r>
        <w:rPr>
          <w:rFonts w:ascii="宋体" w:eastAsia="宋体" w:hAnsi="宋体" w:cs="Arial" w:hint="eastAsia"/>
          <w:sz w:val="24"/>
          <w:szCs w:val="24"/>
          <w:lang w:eastAsia="zh-CN"/>
        </w:rPr>
        <w:t>Ib</w:t>
      </w:r>
      <w:proofErr w:type="spellEnd"/>
      <w:r>
        <w:rPr>
          <w:rFonts w:ascii="宋体" w:eastAsia="宋体" w:hAnsi="宋体" w:cs="Arial" w:hint="eastAsia"/>
          <w:sz w:val="24"/>
          <w:szCs w:val="24"/>
          <w:lang w:eastAsia="zh-CN"/>
        </w:rPr>
        <w:t>级），高危患者（推荐</w:t>
      </w:r>
      <w:proofErr w:type="spellStart"/>
      <w:r>
        <w:rPr>
          <w:rFonts w:ascii="宋体" w:eastAsia="宋体" w:hAnsi="宋体" w:cs="Arial" w:hint="eastAsia"/>
          <w:sz w:val="24"/>
          <w:szCs w:val="24"/>
          <w:lang w:eastAsia="zh-CN"/>
        </w:rPr>
        <w:t>IIa</w:t>
      </w:r>
      <w:proofErr w:type="spellEnd"/>
      <w:r>
        <w:rPr>
          <w:rFonts w:ascii="宋体" w:eastAsia="宋体" w:hAnsi="宋体" w:cs="Arial" w:hint="eastAsia"/>
          <w:sz w:val="24"/>
          <w:szCs w:val="24"/>
          <w:lang w:eastAsia="zh-CN"/>
        </w:rPr>
        <w:t>级）建议在</w:t>
      </w:r>
      <w:r>
        <w:rPr>
          <w:rFonts w:ascii="宋体" w:eastAsia="宋体" w:hAnsi="宋体" w:cs="Arial"/>
          <w:sz w:val="24"/>
          <w:szCs w:val="24"/>
          <w:lang w:eastAsia="zh-CN"/>
        </w:rPr>
        <w:t>非体外循环</w:t>
      </w:r>
      <w:r>
        <w:rPr>
          <w:rFonts w:ascii="宋体" w:eastAsia="宋体" w:hAnsi="宋体" w:cs="Arial" w:hint="eastAsia"/>
          <w:sz w:val="24"/>
          <w:szCs w:val="24"/>
          <w:lang w:eastAsia="zh-CN"/>
        </w:rPr>
        <w:t>下行</w:t>
      </w:r>
      <w:r>
        <w:rPr>
          <w:rFonts w:ascii="宋体" w:eastAsia="宋体" w:hAnsi="宋体" w:cs="Arial"/>
          <w:sz w:val="24"/>
          <w:szCs w:val="24"/>
          <w:lang w:eastAsia="zh-CN"/>
        </w:rPr>
        <w:t>冠状动脉旁路移植</w:t>
      </w:r>
      <w:r>
        <w:rPr>
          <w:rFonts w:ascii="宋体" w:eastAsia="宋体" w:hAnsi="宋体" w:cs="Arial" w:hint="eastAsia"/>
          <w:sz w:val="24"/>
          <w:szCs w:val="24"/>
          <w:lang w:eastAsia="zh-CN"/>
        </w:rPr>
        <w:t>手</w:t>
      </w:r>
      <w:r>
        <w:rPr>
          <w:rFonts w:ascii="宋体" w:eastAsia="宋体" w:hAnsi="宋体" w:cs="Arial"/>
          <w:sz w:val="24"/>
          <w:szCs w:val="24"/>
          <w:lang w:eastAsia="zh-CN"/>
        </w:rPr>
        <w:t>术 (OPCAB)</w:t>
      </w:r>
      <w:r>
        <w:rPr>
          <w:rFonts w:ascii="宋体" w:eastAsia="宋体" w:hAnsi="宋体" w:cs="Arial" w:hint="eastAsia"/>
          <w:sz w:val="24"/>
          <w:szCs w:val="24"/>
          <w:lang w:eastAsia="zh-CN"/>
        </w:rPr>
        <w:t>，</w:t>
      </w:r>
      <w:r>
        <w:rPr>
          <w:rFonts w:ascii="宋体" w:eastAsia="宋体" w:hAnsi="宋体" w:cs="Arial"/>
          <w:sz w:val="24"/>
          <w:szCs w:val="24"/>
          <w:lang w:eastAsia="zh-CN"/>
        </w:rPr>
        <w:t>但</w:t>
      </w:r>
      <w:r>
        <w:rPr>
          <w:rFonts w:ascii="宋体" w:eastAsia="宋体" w:hAnsi="宋体" w:cs="Arial" w:hint="eastAsia"/>
          <w:sz w:val="24"/>
          <w:szCs w:val="24"/>
          <w:lang w:eastAsia="zh-CN"/>
        </w:rPr>
        <w:t>实际并未如推荐使用</w:t>
      </w:r>
      <w:r>
        <w:rPr>
          <w:rFonts w:ascii="宋体" w:eastAsia="宋体" w:hAnsi="宋体" w:cs="Arial"/>
          <w:sz w:val="24"/>
          <w:szCs w:val="24"/>
          <w:vertAlign w:val="superscript"/>
          <w:lang w:eastAsia="zh-CN"/>
        </w:rPr>
        <w:t>[1, 2]</w:t>
      </w:r>
      <w:r>
        <w:rPr>
          <w:rFonts w:ascii="宋体" w:eastAsia="宋体" w:hAnsi="宋体" w:cs="Arial"/>
          <w:sz w:val="24"/>
          <w:szCs w:val="24"/>
          <w:lang w:eastAsia="zh-CN"/>
        </w:rPr>
        <w:t>。这很可能是由于缺少 OPCAB</w:t>
      </w:r>
      <w:r>
        <w:rPr>
          <w:rFonts w:ascii="宋体" w:eastAsia="宋体" w:hAnsi="宋体" w:cs="Arial" w:hint="eastAsia"/>
          <w:sz w:val="24"/>
          <w:szCs w:val="24"/>
          <w:lang w:eastAsia="zh-CN"/>
        </w:rPr>
        <w:t>远</w:t>
      </w:r>
      <w:r>
        <w:rPr>
          <w:rFonts w:ascii="宋体" w:eastAsia="宋体" w:hAnsi="宋体" w:cs="Arial"/>
          <w:sz w:val="24"/>
          <w:szCs w:val="24"/>
          <w:lang w:eastAsia="zh-CN"/>
        </w:rPr>
        <w:t>期</w:t>
      </w:r>
      <w:r>
        <w:rPr>
          <w:rFonts w:ascii="宋体" w:eastAsia="宋体" w:hAnsi="宋体" w:cs="Arial" w:hint="eastAsia"/>
          <w:sz w:val="24"/>
          <w:szCs w:val="24"/>
          <w:lang w:eastAsia="zh-CN"/>
        </w:rPr>
        <w:t>受益</w:t>
      </w:r>
      <w:r>
        <w:rPr>
          <w:rFonts w:ascii="宋体" w:eastAsia="宋体" w:hAnsi="宋体" w:cs="Arial"/>
          <w:sz w:val="24"/>
          <w:szCs w:val="24"/>
          <w:lang w:eastAsia="zh-CN"/>
        </w:rPr>
        <w:t>的证据，因为大型随机对照试验未能显示 OPCAB 的明显益处</w:t>
      </w:r>
      <w:r>
        <w:rPr>
          <w:rFonts w:ascii="宋体" w:eastAsia="宋体" w:hAnsi="宋体" w:cs="Arial"/>
          <w:sz w:val="24"/>
          <w:szCs w:val="24"/>
          <w:vertAlign w:val="superscript"/>
          <w:lang w:eastAsia="zh-CN"/>
        </w:rPr>
        <w:t xml:space="preserve"> [3-7]。</w:t>
      </w:r>
    </w:p>
    <w:p w14:paraId="58598883" w14:textId="465B8203" w:rsidR="002C4D44" w:rsidRDefault="00946159">
      <w:pPr>
        <w:spacing w:after="0" w:line="360" w:lineRule="auto"/>
        <w:ind w:firstLineChars="200" w:firstLine="480"/>
        <w:rPr>
          <w:rFonts w:ascii="宋体" w:eastAsia="宋体" w:hAnsi="宋体" w:cs="Arial"/>
          <w:b/>
          <w:sz w:val="28"/>
          <w:szCs w:val="28"/>
          <w:lang w:eastAsia="zh-CN"/>
        </w:rPr>
      </w:pPr>
      <w:r>
        <w:rPr>
          <w:rFonts w:ascii="宋体" w:eastAsia="宋体" w:hAnsi="宋体" w:cs="Arial" w:hint="eastAsia"/>
          <w:sz w:val="24"/>
          <w:szCs w:val="24"/>
          <w:lang w:eastAsia="zh-CN"/>
        </w:rPr>
        <w:lastRenderedPageBreak/>
        <w:t>为了</w:t>
      </w:r>
      <w:r>
        <w:rPr>
          <w:rFonts w:ascii="宋体" w:eastAsia="宋体" w:hAnsi="宋体" w:cs="Arial"/>
          <w:sz w:val="24"/>
          <w:szCs w:val="24"/>
          <w:lang w:eastAsia="zh-CN"/>
        </w:rPr>
        <w:t>减</w:t>
      </w:r>
      <w:r>
        <w:rPr>
          <w:rFonts w:ascii="宋体" w:eastAsia="宋体" w:hAnsi="宋体" w:cs="Arial" w:hint="eastAsia"/>
          <w:sz w:val="24"/>
          <w:szCs w:val="24"/>
          <w:lang w:eastAsia="zh-CN"/>
        </w:rPr>
        <w:t>轻</w:t>
      </w:r>
      <w:r>
        <w:rPr>
          <w:rFonts w:ascii="宋体" w:eastAsia="宋体" w:hAnsi="宋体" w:cs="Arial"/>
          <w:sz w:val="24"/>
          <w:szCs w:val="24"/>
          <w:lang w:eastAsia="zh-CN"/>
        </w:rPr>
        <w:t>体外循环 (ECC) 的潜在负面影响，例如全身炎</w:t>
      </w:r>
      <w:r>
        <w:rPr>
          <w:rFonts w:ascii="宋体" w:eastAsia="宋体" w:hAnsi="宋体" w:cs="Arial" w:hint="eastAsia"/>
          <w:sz w:val="24"/>
          <w:szCs w:val="24"/>
          <w:lang w:eastAsia="zh-CN"/>
        </w:rPr>
        <w:t>性</w:t>
      </w:r>
      <w:r>
        <w:rPr>
          <w:rFonts w:ascii="宋体" w:eastAsia="宋体" w:hAnsi="宋体" w:cs="Arial"/>
          <w:sz w:val="24"/>
          <w:szCs w:val="24"/>
          <w:lang w:eastAsia="zh-CN"/>
        </w:rPr>
        <w:t>反应综合征或术后肾功能不全，引入了</w:t>
      </w:r>
      <w:r>
        <w:rPr>
          <w:rFonts w:ascii="宋体" w:eastAsia="宋体" w:hAnsi="宋体" w:cs="Arial" w:hint="eastAsia"/>
          <w:sz w:val="24"/>
          <w:szCs w:val="24"/>
          <w:lang w:eastAsia="zh-CN"/>
        </w:rPr>
        <w:t>迷你</w:t>
      </w:r>
      <w:r>
        <w:rPr>
          <w:rFonts w:ascii="宋体" w:eastAsia="宋体" w:hAnsi="宋体" w:cs="Arial"/>
          <w:sz w:val="24"/>
          <w:szCs w:val="24"/>
          <w:lang w:eastAsia="zh-CN"/>
        </w:rPr>
        <w:t>体外循环系统（</w:t>
      </w:r>
      <w:proofErr w:type="spellStart"/>
      <w:r>
        <w:rPr>
          <w:rFonts w:ascii="宋体" w:eastAsia="宋体" w:hAnsi="宋体" w:cs="Arial"/>
          <w:sz w:val="24"/>
          <w:szCs w:val="24"/>
          <w:lang w:eastAsia="zh-CN"/>
        </w:rPr>
        <w:t>MiECC</w:t>
      </w:r>
      <w:proofErr w:type="spellEnd"/>
      <w:r>
        <w:rPr>
          <w:rFonts w:ascii="宋体" w:eastAsia="宋体" w:hAnsi="宋体" w:cs="Arial"/>
          <w:sz w:val="24"/>
          <w:szCs w:val="24"/>
          <w:lang w:eastAsia="zh-CN"/>
        </w:rPr>
        <w:t>）</w:t>
      </w:r>
      <w:r>
        <w:rPr>
          <w:rFonts w:ascii="宋体" w:eastAsia="宋体" w:hAnsi="宋体" w:cs="Arial"/>
          <w:sz w:val="24"/>
          <w:szCs w:val="24"/>
          <w:vertAlign w:val="superscript"/>
          <w:lang w:eastAsia="zh-CN"/>
        </w:rPr>
        <w:t>[8-10]</w:t>
      </w:r>
      <w:r>
        <w:rPr>
          <w:rFonts w:ascii="宋体" w:eastAsia="宋体" w:hAnsi="宋体" w:cs="Arial"/>
          <w:sz w:val="24"/>
          <w:szCs w:val="24"/>
          <w:lang w:eastAsia="zh-CN"/>
        </w:rPr>
        <w:t xml:space="preserve">。在冠状动脉旁路移植术 (CABG) 中使用 </w:t>
      </w:r>
      <w:proofErr w:type="spellStart"/>
      <w:r>
        <w:rPr>
          <w:rFonts w:ascii="宋体" w:eastAsia="宋体" w:hAnsi="宋体" w:cs="Arial"/>
          <w:sz w:val="24"/>
          <w:szCs w:val="24"/>
          <w:lang w:eastAsia="zh-CN"/>
        </w:rPr>
        <w:t>MiECC</w:t>
      </w:r>
      <w:proofErr w:type="spellEnd"/>
      <w:r>
        <w:rPr>
          <w:rFonts w:ascii="宋体" w:eastAsia="宋体" w:hAnsi="宋体" w:cs="Arial"/>
          <w:sz w:val="24"/>
          <w:szCs w:val="24"/>
          <w:lang w:eastAsia="zh-CN"/>
        </w:rPr>
        <w:t xml:space="preserve"> 被证明</w:t>
      </w:r>
      <w:r>
        <w:rPr>
          <w:rFonts w:ascii="宋体" w:eastAsia="宋体" w:hAnsi="宋体" w:cs="Arial" w:hint="eastAsia"/>
          <w:sz w:val="24"/>
          <w:szCs w:val="24"/>
          <w:lang w:eastAsia="zh-CN"/>
        </w:rPr>
        <w:t>预后良好</w:t>
      </w:r>
      <w:r>
        <w:rPr>
          <w:rFonts w:ascii="宋体" w:eastAsia="宋体" w:hAnsi="宋体" w:cs="Arial"/>
          <w:sz w:val="24"/>
          <w:szCs w:val="24"/>
          <w:lang w:eastAsia="zh-CN"/>
        </w:rPr>
        <w:t xml:space="preserve"> </w:t>
      </w:r>
      <w:r>
        <w:rPr>
          <w:rFonts w:ascii="宋体" w:eastAsia="宋体" w:hAnsi="宋体" w:cs="Arial"/>
          <w:sz w:val="24"/>
          <w:szCs w:val="24"/>
          <w:vertAlign w:val="superscript"/>
          <w:lang w:eastAsia="zh-CN"/>
        </w:rPr>
        <w:t>[11, 12]</w:t>
      </w:r>
      <w:r>
        <w:rPr>
          <w:rFonts w:ascii="宋体" w:eastAsia="宋体" w:hAnsi="宋体" w:cs="Arial"/>
          <w:sz w:val="24"/>
          <w:szCs w:val="24"/>
          <w:lang w:eastAsia="zh-CN"/>
        </w:rPr>
        <w:t>。此外，</w:t>
      </w:r>
      <w:r>
        <w:rPr>
          <w:rFonts w:ascii="宋体" w:eastAsia="宋体" w:hAnsi="宋体" w:cs="Arial" w:hint="eastAsia"/>
          <w:sz w:val="24"/>
          <w:szCs w:val="24"/>
          <w:lang w:eastAsia="zh-CN"/>
        </w:rPr>
        <w:t>在</w:t>
      </w:r>
      <w:proofErr w:type="gramStart"/>
      <w:r>
        <w:rPr>
          <w:rFonts w:ascii="宋体" w:eastAsia="宋体" w:hAnsi="宋体" w:cs="Arial"/>
          <w:sz w:val="24"/>
          <w:szCs w:val="24"/>
          <w:lang w:eastAsia="zh-CN"/>
        </w:rPr>
        <w:t>围手术期</w:t>
      </w:r>
      <w:proofErr w:type="gramEnd"/>
      <w:r>
        <w:rPr>
          <w:rFonts w:ascii="宋体" w:eastAsia="宋体" w:hAnsi="宋体" w:cs="Arial"/>
          <w:sz w:val="24"/>
          <w:szCs w:val="24"/>
          <w:lang w:eastAsia="zh-CN"/>
        </w:rPr>
        <w:t>心肌损伤</w:t>
      </w:r>
      <w:r>
        <w:rPr>
          <w:rFonts w:ascii="宋体" w:eastAsia="宋体" w:hAnsi="宋体" w:cs="Arial" w:hint="eastAsia"/>
          <w:sz w:val="24"/>
          <w:szCs w:val="24"/>
          <w:lang w:eastAsia="zh-CN"/>
        </w:rPr>
        <w:t>方面</w:t>
      </w:r>
      <w:r>
        <w:rPr>
          <w:rFonts w:ascii="宋体" w:eastAsia="宋体" w:hAnsi="宋体" w:cs="Arial"/>
          <w:sz w:val="24"/>
          <w:szCs w:val="24"/>
          <w:lang w:eastAsia="zh-CN"/>
        </w:rPr>
        <w:t>，</w:t>
      </w:r>
      <w:proofErr w:type="spellStart"/>
      <w:r>
        <w:rPr>
          <w:rFonts w:ascii="宋体" w:eastAsia="宋体" w:hAnsi="宋体" w:cs="Arial"/>
          <w:sz w:val="24"/>
          <w:szCs w:val="24"/>
          <w:lang w:eastAsia="zh-CN"/>
        </w:rPr>
        <w:t>MiECC</w:t>
      </w:r>
      <w:proofErr w:type="spellEnd"/>
      <w:r>
        <w:rPr>
          <w:rFonts w:ascii="宋体" w:eastAsia="宋体" w:hAnsi="宋体" w:cs="Arial"/>
          <w:sz w:val="24"/>
          <w:szCs w:val="24"/>
          <w:lang w:eastAsia="zh-CN"/>
        </w:rPr>
        <w:t xml:space="preserve"> 与 OPCAB </w:t>
      </w:r>
      <w:r>
        <w:rPr>
          <w:rFonts w:ascii="宋体" w:eastAsia="宋体" w:hAnsi="宋体" w:cs="Arial" w:hint="eastAsia"/>
          <w:sz w:val="24"/>
          <w:szCs w:val="24"/>
          <w:lang w:eastAsia="zh-CN"/>
        </w:rPr>
        <w:t>使用效果</w:t>
      </w:r>
      <w:r>
        <w:rPr>
          <w:rFonts w:ascii="宋体" w:eastAsia="宋体" w:hAnsi="宋体" w:cs="Arial"/>
          <w:sz w:val="24"/>
          <w:szCs w:val="24"/>
          <w:lang w:eastAsia="zh-CN"/>
        </w:rPr>
        <w:t>相当</w:t>
      </w:r>
      <w:r>
        <w:rPr>
          <w:rFonts w:ascii="宋体" w:eastAsia="宋体" w:hAnsi="宋体" w:cs="Arial"/>
          <w:sz w:val="24"/>
          <w:szCs w:val="24"/>
          <w:vertAlign w:val="superscript"/>
          <w:lang w:eastAsia="zh-CN"/>
        </w:rPr>
        <w:t xml:space="preserve"> [11]</w:t>
      </w:r>
      <w:r>
        <w:rPr>
          <w:rFonts w:ascii="宋体" w:eastAsia="宋体" w:hAnsi="宋体" w:cs="Arial"/>
          <w:sz w:val="24"/>
          <w:szCs w:val="24"/>
          <w:lang w:eastAsia="zh-CN"/>
        </w:rPr>
        <w:t>。然而，</w:t>
      </w:r>
      <w:proofErr w:type="gramStart"/>
      <w:r>
        <w:rPr>
          <w:rFonts w:ascii="宋体" w:eastAsia="宋体" w:hAnsi="宋体" w:cs="Arial"/>
          <w:sz w:val="24"/>
          <w:szCs w:val="24"/>
          <w:lang w:eastAsia="zh-CN"/>
        </w:rPr>
        <w:t>围手术期</w:t>
      </w:r>
      <w:proofErr w:type="gramEnd"/>
      <w:r>
        <w:rPr>
          <w:rFonts w:ascii="宋体" w:eastAsia="宋体" w:hAnsi="宋体" w:cs="Arial"/>
          <w:sz w:val="24"/>
          <w:szCs w:val="24"/>
          <w:lang w:eastAsia="zh-CN"/>
        </w:rPr>
        <w:t xml:space="preserve">心肌损伤在多大程度上取决于应用的心脏停搏方案尚不清楚。为了进一步优化 CABG 手术中的 </w:t>
      </w:r>
      <w:proofErr w:type="spellStart"/>
      <w:r>
        <w:rPr>
          <w:rFonts w:ascii="宋体" w:eastAsia="宋体" w:hAnsi="宋体" w:cs="Arial"/>
          <w:sz w:val="24"/>
          <w:szCs w:val="24"/>
          <w:lang w:eastAsia="zh-CN"/>
        </w:rPr>
        <w:t>MiECC</w:t>
      </w:r>
      <w:proofErr w:type="spellEnd"/>
      <w:r>
        <w:rPr>
          <w:rFonts w:ascii="宋体" w:eastAsia="宋体" w:hAnsi="宋体" w:cs="Arial"/>
          <w:sz w:val="24"/>
          <w:szCs w:val="24"/>
          <w:lang w:eastAsia="zh-CN"/>
        </w:rPr>
        <w:t>，我</w:t>
      </w:r>
      <w:r>
        <w:rPr>
          <w:rFonts w:ascii="宋体" w:eastAsia="宋体" w:hAnsi="宋体" w:cs="Arial" w:hint="eastAsia"/>
          <w:sz w:val="24"/>
          <w:szCs w:val="24"/>
          <w:lang w:eastAsia="zh-CN"/>
        </w:rPr>
        <w:t>中心</w:t>
      </w:r>
      <w:r>
        <w:rPr>
          <w:rFonts w:ascii="宋体" w:eastAsia="宋体" w:hAnsi="宋体" w:cs="Arial"/>
          <w:sz w:val="24"/>
          <w:szCs w:val="24"/>
          <w:lang w:eastAsia="zh-CN"/>
        </w:rPr>
        <w:t>引</w:t>
      </w:r>
      <w:r>
        <w:rPr>
          <w:rFonts w:ascii="宋体" w:eastAsia="宋体" w:hAnsi="宋体" w:cs="Arial" w:hint="eastAsia"/>
          <w:sz w:val="24"/>
          <w:szCs w:val="24"/>
          <w:lang w:eastAsia="zh-CN"/>
        </w:rPr>
        <w:t>进</w:t>
      </w:r>
      <w:r>
        <w:rPr>
          <w:rFonts w:ascii="宋体" w:eastAsia="宋体" w:hAnsi="宋体" w:cs="Arial"/>
          <w:sz w:val="24"/>
          <w:szCs w:val="24"/>
          <w:lang w:eastAsia="zh-CN"/>
        </w:rPr>
        <w:t>了心肌保护系统 (MPS)</w:t>
      </w:r>
      <w:r>
        <w:rPr>
          <w:rFonts w:ascii="宋体" w:eastAsia="宋体" w:hAnsi="宋体" w:cs="Arial" w:hint="eastAsia"/>
          <w:sz w:val="24"/>
          <w:szCs w:val="24"/>
          <w:lang w:eastAsia="zh-CN"/>
        </w:rPr>
        <w:t>-新型</w:t>
      </w:r>
      <w:r w:rsidR="00CF1B98">
        <w:rPr>
          <w:rFonts w:ascii="宋体" w:eastAsia="宋体" w:hAnsi="宋体" w:cs="Arial" w:hint="eastAsia"/>
          <w:sz w:val="24"/>
          <w:szCs w:val="24"/>
          <w:lang w:eastAsia="zh-CN"/>
        </w:rPr>
        <w:t>微型停搏液灌注</w:t>
      </w:r>
      <w:r>
        <w:rPr>
          <w:rFonts w:ascii="宋体" w:eastAsia="宋体" w:hAnsi="宋体" w:cs="Arial" w:hint="eastAsia"/>
          <w:sz w:val="24"/>
          <w:szCs w:val="24"/>
          <w:lang w:eastAsia="zh-CN"/>
        </w:rPr>
        <w:t>停搏液</w:t>
      </w:r>
      <w:r>
        <w:rPr>
          <w:rFonts w:ascii="宋体" w:eastAsia="宋体" w:hAnsi="宋体" w:cs="Arial"/>
          <w:sz w:val="24"/>
          <w:szCs w:val="24"/>
          <w:vertAlign w:val="superscript"/>
          <w:lang w:eastAsia="zh-CN"/>
        </w:rPr>
        <w:t>[13]</w:t>
      </w:r>
      <w:r>
        <w:rPr>
          <w:rFonts w:ascii="宋体" w:eastAsia="宋体" w:hAnsi="宋体" w:cs="Arial" w:hint="eastAsia"/>
          <w:sz w:val="24"/>
          <w:szCs w:val="24"/>
          <w:lang w:eastAsia="zh-CN"/>
        </w:rPr>
        <w:t>，</w:t>
      </w:r>
      <w:r>
        <w:rPr>
          <w:rFonts w:ascii="宋体" w:eastAsia="宋体" w:hAnsi="宋体" w:cs="Arial"/>
          <w:sz w:val="24"/>
          <w:szCs w:val="24"/>
          <w:lang w:eastAsia="zh-CN"/>
        </w:rPr>
        <w:t>这个策略，也称为巴塞尔微</w:t>
      </w:r>
      <w:r w:rsidR="006B222E">
        <w:rPr>
          <w:rFonts w:ascii="宋体" w:eastAsia="宋体" w:hAnsi="宋体" w:cs="Arial" w:hint="eastAsia"/>
          <w:sz w:val="24"/>
          <w:szCs w:val="24"/>
          <w:lang w:eastAsia="zh-CN"/>
        </w:rPr>
        <w:t>型停搏液</w:t>
      </w:r>
      <w:r>
        <w:rPr>
          <w:rFonts w:ascii="宋体" w:eastAsia="宋体" w:hAnsi="宋体" w:cs="Arial" w:hint="eastAsia"/>
          <w:sz w:val="24"/>
          <w:szCs w:val="24"/>
          <w:lang w:eastAsia="zh-CN"/>
        </w:rPr>
        <w:t>灌注方案</w:t>
      </w:r>
      <w:r>
        <w:rPr>
          <w:rFonts w:ascii="宋体" w:eastAsia="宋体" w:hAnsi="宋体" w:cs="Arial"/>
          <w:sz w:val="24"/>
          <w:szCs w:val="24"/>
          <w:lang w:eastAsia="zh-CN"/>
        </w:rPr>
        <w:t xml:space="preserve"> (BMP)，被证明对</w:t>
      </w:r>
      <w:proofErr w:type="gramStart"/>
      <w:r>
        <w:rPr>
          <w:rFonts w:ascii="宋体" w:eastAsia="宋体" w:hAnsi="宋体" w:cs="Arial"/>
          <w:sz w:val="24"/>
          <w:szCs w:val="24"/>
          <w:lang w:eastAsia="zh-CN"/>
        </w:rPr>
        <w:t>围手术期</w:t>
      </w:r>
      <w:proofErr w:type="gramEnd"/>
      <w:r>
        <w:rPr>
          <w:rFonts w:ascii="宋体" w:eastAsia="宋体" w:hAnsi="宋体" w:cs="Arial"/>
          <w:sz w:val="24"/>
          <w:szCs w:val="24"/>
          <w:lang w:eastAsia="zh-CN"/>
        </w:rPr>
        <w:t>心肌损伤和ICU</w:t>
      </w:r>
      <w:r>
        <w:rPr>
          <w:rFonts w:ascii="宋体" w:eastAsia="宋体" w:hAnsi="宋体" w:cs="Arial" w:hint="eastAsia"/>
          <w:sz w:val="24"/>
          <w:szCs w:val="24"/>
          <w:lang w:eastAsia="zh-CN"/>
        </w:rPr>
        <w:t>停留</w:t>
      </w:r>
      <w:r>
        <w:rPr>
          <w:rFonts w:ascii="宋体" w:eastAsia="宋体" w:hAnsi="宋体" w:cs="Arial"/>
          <w:sz w:val="24"/>
          <w:szCs w:val="24"/>
          <w:lang w:eastAsia="zh-CN"/>
        </w:rPr>
        <w:t>时间有益</w:t>
      </w:r>
      <w:r>
        <w:rPr>
          <w:rFonts w:ascii="宋体" w:eastAsia="宋体" w:hAnsi="宋体" w:cs="Arial"/>
          <w:sz w:val="24"/>
          <w:szCs w:val="24"/>
          <w:vertAlign w:val="superscript"/>
          <w:lang w:eastAsia="zh-CN"/>
        </w:rPr>
        <w:t xml:space="preserve"> [14]</w:t>
      </w:r>
      <w:r>
        <w:rPr>
          <w:rFonts w:ascii="宋体" w:eastAsia="宋体" w:hAnsi="宋体" w:cs="Arial"/>
          <w:sz w:val="24"/>
          <w:szCs w:val="24"/>
          <w:lang w:eastAsia="zh-CN"/>
        </w:rPr>
        <w:t>。</w:t>
      </w:r>
    </w:p>
    <w:p w14:paraId="7DD6F34F" w14:textId="3BD5E857" w:rsidR="002C4D44" w:rsidRDefault="00946159">
      <w:pPr>
        <w:spacing w:after="0" w:line="360" w:lineRule="auto"/>
        <w:ind w:firstLineChars="200" w:firstLine="480"/>
        <w:rPr>
          <w:rFonts w:ascii="宋体" w:eastAsia="宋体" w:hAnsi="宋体" w:cs="Arial"/>
          <w:sz w:val="24"/>
          <w:szCs w:val="24"/>
          <w:lang w:eastAsia="zh-CN"/>
        </w:rPr>
      </w:pPr>
      <w:r>
        <w:rPr>
          <w:rFonts w:ascii="宋体" w:eastAsia="宋体" w:hAnsi="宋体" w:cs="Arial"/>
          <w:sz w:val="24"/>
          <w:szCs w:val="24"/>
          <w:lang w:eastAsia="zh-CN"/>
        </w:rPr>
        <w:t>然而，与 OPCAB 相比，巴塞尔</w:t>
      </w:r>
      <w:r w:rsidR="00CF1B98">
        <w:rPr>
          <w:rFonts w:ascii="宋体" w:eastAsia="宋体" w:hAnsi="宋体" w:cs="Arial"/>
          <w:sz w:val="24"/>
          <w:szCs w:val="24"/>
          <w:lang w:eastAsia="zh-CN"/>
        </w:rPr>
        <w:t>微型停搏液灌注</w:t>
      </w:r>
      <w:r>
        <w:rPr>
          <w:rFonts w:ascii="宋体" w:eastAsia="宋体" w:hAnsi="宋体" w:cs="Arial" w:hint="eastAsia"/>
          <w:sz w:val="24"/>
          <w:szCs w:val="24"/>
          <w:lang w:eastAsia="zh-CN"/>
        </w:rPr>
        <w:t>方案</w:t>
      </w:r>
      <w:r>
        <w:rPr>
          <w:rFonts w:ascii="宋体" w:eastAsia="宋体" w:hAnsi="宋体" w:cs="Arial"/>
          <w:sz w:val="24"/>
          <w:szCs w:val="24"/>
          <w:lang w:eastAsia="zh-CN"/>
        </w:rPr>
        <w:t>的临床作用尚未</w:t>
      </w:r>
      <w:r>
        <w:rPr>
          <w:rFonts w:ascii="宋体" w:eastAsia="宋体" w:hAnsi="宋体" w:cs="Arial" w:hint="eastAsia"/>
          <w:sz w:val="24"/>
          <w:szCs w:val="24"/>
          <w:lang w:eastAsia="zh-CN"/>
        </w:rPr>
        <w:t>明确</w:t>
      </w:r>
      <w:r>
        <w:rPr>
          <w:rFonts w:ascii="宋体" w:eastAsia="宋体" w:hAnsi="宋体" w:cs="Arial"/>
          <w:sz w:val="24"/>
          <w:szCs w:val="24"/>
          <w:lang w:eastAsia="zh-CN"/>
        </w:rPr>
        <w:t>。为了更好地解决这个问题，我们使用</w:t>
      </w:r>
      <w:r>
        <w:rPr>
          <w:rFonts w:ascii="宋体" w:eastAsia="宋体" w:hAnsi="宋体" w:cs="Arial" w:hint="eastAsia"/>
          <w:sz w:val="24"/>
          <w:szCs w:val="24"/>
          <w:lang w:eastAsia="zh-CN"/>
        </w:rPr>
        <w:t>观测到的数据构建</w:t>
      </w:r>
      <w:r>
        <w:rPr>
          <w:rFonts w:ascii="宋体" w:eastAsia="宋体" w:hAnsi="宋体" w:cs="Arial"/>
          <w:sz w:val="24"/>
          <w:szCs w:val="24"/>
          <w:lang w:eastAsia="zh-CN"/>
        </w:rPr>
        <w:t>了倾向</w:t>
      </w:r>
      <w:r>
        <w:rPr>
          <w:rFonts w:ascii="宋体" w:eastAsia="宋体" w:hAnsi="宋体" w:cs="Arial" w:hint="eastAsia"/>
          <w:sz w:val="24"/>
          <w:szCs w:val="24"/>
          <w:lang w:eastAsia="zh-CN"/>
        </w:rPr>
        <w:t>模型</w:t>
      </w:r>
      <w:r>
        <w:rPr>
          <w:rFonts w:ascii="宋体" w:eastAsia="宋体" w:hAnsi="宋体" w:cs="Arial"/>
          <w:sz w:val="24"/>
          <w:szCs w:val="24"/>
          <w:lang w:eastAsia="zh-CN"/>
        </w:rPr>
        <w:t>来计算治疗权重的逆概率 (IPTW)</w:t>
      </w:r>
      <w:r>
        <w:rPr>
          <w:rFonts w:ascii="宋体" w:eastAsia="宋体" w:hAnsi="宋体" w:cs="Arial" w:hint="eastAsia"/>
          <w:sz w:val="24"/>
          <w:szCs w:val="24"/>
          <w:lang w:eastAsia="zh-CN"/>
        </w:rPr>
        <w:t>，</w:t>
      </w:r>
      <w:r>
        <w:rPr>
          <w:rFonts w:ascii="宋体" w:eastAsia="宋体" w:hAnsi="宋体" w:cs="Arial"/>
          <w:sz w:val="24"/>
          <w:szCs w:val="24"/>
          <w:lang w:eastAsia="zh-CN"/>
        </w:rPr>
        <w:t>以调整可能</w:t>
      </w:r>
      <w:r>
        <w:rPr>
          <w:rFonts w:ascii="宋体" w:eastAsia="宋体" w:hAnsi="宋体" w:cs="Arial" w:hint="eastAsia"/>
          <w:sz w:val="24"/>
          <w:szCs w:val="24"/>
          <w:lang w:eastAsia="zh-CN"/>
        </w:rPr>
        <w:t>的</w:t>
      </w:r>
      <w:r>
        <w:rPr>
          <w:rFonts w:ascii="宋体" w:eastAsia="宋体" w:hAnsi="宋体" w:cs="Arial"/>
          <w:sz w:val="24"/>
          <w:szCs w:val="24"/>
          <w:lang w:eastAsia="zh-CN"/>
        </w:rPr>
        <w:t>混</w:t>
      </w:r>
      <w:r>
        <w:rPr>
          <w:rFonts w:ascii="宋体" w:eastAsia="宋体" w:hAnsi="宋体" w:cs="Arial" w:hint="eastAsia"/>
          <w:sz w:val="24"/>
          <w:szCs w:val="24"/>
          <w:lang w:eastAsia="zh-CN"/>
        </w:rPr>
        <w:t>杂因素</w:t>
      </w:r>
      <w:r>
        <w:rPr>
          <w:rFonts w:ascii="宋体" w:eastAsia="宋体" w:hAnsi="宋体" w:cs="Arial"/>
          <w:sz w:val="24"/>
          <w:szCs w:val="24"/>
          <w:lang w:eastAsia="zh-CN"/>
        </w:rPr>
        <w:t>。</w:t>
      </w:r>
    </w:p>
    <w:p w14:paraId="3A412937" w14:textId="77777777" w:rsidR="002C4D44" w:rsidRDefault="002C4D44">
      <w:pPr>
        <w:spacing w:after="0" w:line="360" w:lineRule="auto"/>
        <w:rPr>
          <w:rFonts w:ascii="宋体" w:eastAsia="宋体" w:hAnsi="宋体" w:cs="Arial"/>
          <w:b/>
          <w:sz w:val="28"/>
          <w:szCs w:val="28"/>
          <w:lang w:eastAsia="zh-CN"/>
        </w:rPr>
      </w:pPr>
    </w:p>
    <w:p w14:paraId="70D70535" w14:textId="77777777" w:rsidR="002C4D44" w:rsidRDefault="00946159">
      <w:pPr>
        <w:spacing w:after="0" w:line="360" w:lineRule="auto"/>
        <w:rPr>
          <w:rFonts w:ascii="宋体" w:eastAsia="宋体" w:hAnsi="宋体" w:cs="Arial"/>
          <w:b/>
          <w:sz w:val="28"/>
          <w:szCs w:val="28"/>
          <w:lang w:eastAsia="zh-CN"/>
        </w:rPr>
      </w:pPr>
      <w:r>
        <w:rPr>
          <w:rFonts w:ascii="宋体" w:eastAsia="宋体" w:hAnsi="宋体" w:cs="Arial"/>
          <w:b/>
          <w:sz w:val="28"/>
          <w:szCs w:val="28"/>
          <w:lang w:eastAsia="zh-CN"/>
        </w:rPr>
        <w:t>材料与方法</w:t>
      </w:r>
    </w:p>
    <w:p w14:paraId="03EFC77B" w14:textId="77777777" w:rsidR="002C4D44" w:rsidRDefault="00946159">
      <w:pPr>
        <w:spacing w:after="0" w:line="360" w:lineRule="auto"/>
        <w:rPr>
          <w:rFonts w:ascii="宋体" w:eastAsia="宋体" w:hAnsi="宋体" w:cs="Arial"/>
          <w:sz w:val="24"/>
          <w:szCs w:val="24"/>
          <w:lang w:eastAsia="zh-CN"/>
        </w:rPr>
      </w:pPr>
      <w:r>
        <w:rPr>
          <w:rFonts w:ascii="宋体" w:eastAsia="宋体" w:hAnsi="宋体" w:cs="Arial" w:hint="eastAsia"/>
          <w:sz w:val="24"/>
          <w:szCs w:val="24"/>
          <w:lang w:eastAsia="zh-CN"/>
        </w:rPr>
        <w:t>2.2</w:t>
      </w:r>
      <w:r>
        <w:rPr>
          <w:rFonts w:ascii="宋体" w:eastAsia="宋体" w:hAnsi="宋体" w:cs="Arial"/>
          <w:sz w:val="24"/>
          <w:szCs w:val="24"/>
          <w:lang w:eastAsia="zh-CN"/>
        </w:rPr>
        <w:t>患者和研究设计（</w:t>
      </w:r>
      <w:r>
        <w:rPr>
          <w:rFonts w:ascii="宋体" w:eastAsia="宋体" w:hAnsi="宋体" w:cs="Arial" w:hint="eastAsia"/>
          <w:sz w:val="24"/>
          <w:szCs w:val="24"/>
          <w:lang w:eastAsia="zh-CN"/>
        </w:rPr>
        <w:t>见</w:t>
      </w:r>
      <w:r>
        <w:rPr>
          <w:rFonts w:ascii="宋体" w:eastAsia="宋体" w:hAnsi="宋体" w:cs="Arial"/>
          <w:sz w:val="24"/>
          <w:szCs w:val="24"/>
          <w:lang w:eastAsia="zh-CN"/>
        </w:rPr>
        <w:t>图 1）</w:t>
      </w:r>
    </w:p>
    <w:p w14:paraId="2A631228" w14:textId="12CF3C1B" w:rsidR="002C4D44" w:rsidRDefault="00946159" w:rsidP="00C504E6">
      <w:pPr>
        <w:spacing w:after="0" w:line="360" w:lineRule="auto"/>
        <w:ind w:firstLineChars="200" w:firstLine="480"/>
        <w:rPr>
          <w:rFonts w:ascii="宋体" w:eastAsia="宋体" w:hAnsi="宋体" w:cs="Arial"/>
          <w:sz w:val="24"/>
          <w:szCs w:val="24"/>
          <w:lang w:eastAsia="zh-CN"/>
        </w:rPr>
      </w:pPr>
      <w:r>
        <w:rPr>
          <w:rFonts w:ascii="宋体" w:eastAsia="宋体" w:hAnsi="宋体" w:cs="Arial"/>
          <w:sz w:val="24"/>
          <w:szCs w:val="24"/>
          <w:lang w:eastAsia="zh-CN"/>
        </w:rPr>
        <w:t>我</w:t>
      </w:r>
      <w:r>
        <w:rPr>
          <w:rFonts w:ascii="宋体" w:eastAsia="宋体" w:hAnsi="宋体" w:cs="Arial" w:hint="eastAsia"/>
          <w:sz w:val="24"/>
          <w:szCs w:val="24"/>
          <w:lang w:eastAsia="zh-CN"/>
        </w:rPr>
        <w:t>中心单纯行</w:t>
      </w:r>
      <w:r>
        <w:rPr>
          <w:rFonts w:ascii="宋体" w:eastAsia="宋体" w:hAnsi="宋体" w:cs="Arial"/>
          <w:sz w:val="24"/>
          <w:szCs w:val="24"/>
          <w:lang w:eastAsia="zh-CN"/>
        </w:rPr>
        <w:t xml:space="preserve"> CABG 手术的</w:t>
      </w:r>
      <w:r>
        <w:rPr>
          <w:rFonts w:ascii="宋体" w:eastAsia="宋体" w:hAnsi="宋体" w:cs="Arial" w:hint="eastAsia"/>
          <w:sz w:val="24"/>
          <w:szCs w:val="24"/>
          <w:lang w:eastAsia="zh-CN"/>
        </w:rPr>
        <w:t>患者，</w:t>
      </w:r>
      <w:r>
        <w:rPr>
          <w:rFonts w:ascii="宋体" w:eastAsia="宋体" w:hAnsi="宋体" w:cs="Arial"/>
          <w:sz w:val="24"/>
          <w:szCs w:val="24"/>
          <w:lang w:eastAsia="zh-CN"/>
        </w:rPr>
        <w:t>血运重建</w:t>
      </w:r>
      <w:r>
        <w:rPr>
          <w:rFonts w:ascii="宋体" w:eastAsia="宋体" w:hAnsi="宋体" w:cs="Arial" w:hint="eastAsia"/>
          <w:sz w:val="24"/>
          <w:szCs w:val="24"/>
          <w:lang w:eastAsia="zh-CN"/>
        </w:rPr>
        <w:t>首选</w:t>
      </w:r>
      <w:r>
        <w:rPr>
          <w:rFonts w:ascii="宋体" w:eastAsia="宋体" w:hAnsi="宋体" w:cs="Arial"/>
          <w:sz w:val="24"/>
          <w:szCs w:val="24"/>
          <w:lang w:eastAsia="zh-CN"/>
        </w:rPr>
        <w:t xml:space="preserve">OPCAB 或 </w:t>
      </w:r>
      <w:proofErr w:type="spellStart"/>
      <w:r>
        <w:rPr>
          <w:rFonts w:ascii="宋体" w:eastAsia="宋体" w:hAnsi="宋体" w:cs="Arial"/>
          <w:sz w:val="24"/>
          <w:szCs w:val="24"/>
          <w:lang w:eastAsia="zh-CN"/>
        </w:rPr>
        <w:t>MiECC</w:t>
      </w:r>
      <w:proofErr w:type="spellEnd"/>
      <w:r>
        <w:rPr>
          <w:rFonts w:ascii="宋体" w:eastAsia="宋体" w:hAnsi="宋体" w:cs="Arial"/>
          <w:sz w:val="24"/>
          <w:szCs w:val="24"/>
          <w:lang w:eastAsia="zh-CN"/>
        </w:rPr>
        <w:t xml:space="preserve"> 辅助手术。 2017 年5月，我们开始</w:t>
      </w:r>
      <w:r>
        <w:rPr>
          <w:rFonts w:ascii="宋体" w:eastAsia="宋体" w:hAnsi="宋体" w:cs="Arial" w:hint="eastAsia"/>
          <w:sz w:val="24"/>
          <w:szCs w:val="24"/>
          <w:lang w:eastAsia="zh-CN"/>
        </w:rPr>
        <w:t>将微</w:t>
      </w:r>
      <w:r w:rsidR="00A557B2">
        <w:rPr>
          <w:rFonts w:ascii="宋体" w:eastAsia="宋体" w:hAnsi="宋体" w:cs="Arial" w:hint="eastAsia"/>
          <w:sz w:val="24"/>
          <w:szCs w:val="24"/>
          <w:lang w:eastAsia="zh-CN"/>
        </w:rPr>
        <w:t>型停</w:t>
      </w:r>
      <w:r w:rsidR="00CF1B98">
        <w:rPr>
          <w:rFonts w:ascii="宋体" w:eastAsia="宋体" w:hAnsi="宋体" w:cs="Arial" w:hint="eastAsia"/>
          <w:sz w:val="24"/>
          <w:szCs w:val="24"/>
          <w:lang w:eastAsia="zh-CN"/>
        </w:rPr>
        <w:t>搏</w:t>
      </w:r>
      <w:r w:rsidR="00A557B2">
        <w:rPr>
          <w:rFonts w:ascii="宋体" w:eastAsia="宋体" w:hAnsi="宋体" w:cs="Arial" w:hint="eastAsia"/>
          <w:sz w:val="24"/>
          <w:szCs w:val="24"/>
          <w:lang w:eastAsia="zh-CN"/>
        </w:rPr>
        <w:t>液</w:t>
      </w:r>
      <w:r>
        <w:rPr>
          <w:rFonts w:ascii="宋体" w:eastAsia="宋体" w:hAnsi="宋体" w:cs="Arial" w:hint="eastAsia"/>
          <w:sz w:val="24"/>
          <w:szCs w:val="24"/>
          <w:lang w:eastAsia="zh-CN"/>
        </w:rPr>
        <w:t>灌注</w:t>
      </w:r>
      <w:r w:rsidR="00A557B2">
        <w:rPr>
          <w:rFonts w:ascii="宋体" w:eastAsia="宋体" w:hAnsi="宋体" w:cs="Arial" w:hint="eastAsia"/>
          <w:sz w:val="24"/>
          <w:szCs w:val="24"/>
          <w:lang w:eastAsia="zh-CN"/>
        </w:rPr>
        <w:t>下</w:t>
      </w:r>
      <w:r>
        <w:rPr>
          <w:rFonts w:ascii="宋体" w:eastAsia="宋体" w:hAnsi="宋体" w:cs="Arial" w:hint="eastAsia"/>
          <w:sz w:val="24"/>
          <w:szCs w:val="24"/>
          <w:lang w:eastAsia="zh-CN"/>
        </w:rPr>
        <w:t>心肌保护</w:t>
      </w:r>
      <w:r>
        <w:rPr>
          <w:rFonts w:ascii="宋体" w:eastAsia="宋体" w:hAnsi="宋体" w:cs="Arial"/>
          <w:sz w:val="24"/>
          <w:szCs w:val="24"/>
          <w:lang w:eastAsia="zh-CN"/>
        </w:rPr>
        <w:t xml:space="preserve">作为 </w:t>
      </w:r>
      <w:proofErr w:type="spellStart"/>
      <w:r>
        <w:rPr>
          <w:rFonts w:ascii="宋体" w:eastAsia="宋体" w:hAnsi="宋体" w:cs="Arial"/>
          <w:sz w:val="24"/>
          <w:szCs w:val="24"/>
          <w:lang w:eastAsia="zh-CN"/>
        </w:rPr>
        <w:t>MiECC</w:t>
      </w:r>
      <w:proofErr w:type="spellEnd"/>
      <w:r>
        <w:rPr>
          <w:rFonts w:ascii="宋体" w:eastAsia="宋体" w:hAnsi="宋体" w:cs="Arial"/>
          <w:sz w:val="24"/>
          <w:szCs w:val="24"/>
          <w:lang w:eastAsia="zh-CN"/>
        </w:rPr>
        <w:t xml:space="preserve"> </w:t>
      </w:r>
      <w:r>
        <w:rPr>
          <w:rFonts w:ascii="宋体" w:eastAsia="宋体" w:hAnsi="宋体" w:cs="Arial"/>
          <w:sz w:val="24"/>
          <w:szCs w:val="24"/>
          <w:vertAlign w:val="superscript"/>
          <w:lang w:eastAsia="zh-CN"/>
        </w:rPr>
        <w:t>[13]</w:t>
      </w:r>
      <w:r>
        <w:rPr>
          <w:rFonts w:ascii="宋体" w:eastAsia="宋体" w:hAnsi="宋体" w:cs="Arial"/>
          <w:sz w:val="24"/>
          <w:szCs w:val="24"/>
          <w:lang w:eastAsia="zh-CN"/>
        </w:rPr>
        <w:t xml:space="preserve"> 的辅助手段。由于它表现出色，这种组合成为我</w:t>
      </w:r>
      <w:r>
        <w:rPr>
          <w:rFonts w:ascii="宋体" w:eastAsia="宋体" w:hAnsi="宋体" w:cs="Arial" w:hint="eastAsia"/>
          <w:sz w:val="24"/>
          <w:szCs w:val="24"/>
          <w:lang w:eastAsia="zh-CN"/>
        </w:rPr>
        <w:t>中心单纯</w:t>
      </w:r>
      <w:r>
        <w:rPr>
          <w:rFonts w:ascii="宋体" w:eastAsia="宋体" w:hAnsi="宋体" w:cs="Arial"/>
          <w:sz w:val="24"/>
          <w:szCs w:val="24"/>
          <w:lang w:eastAsia="zh-CN"/>
        </w:rPr>
        <w:t xml:space="preserve">CABG </w:t>
      </w:r>
      <w:r>
        <w:rPr>
          <w:rFonts w:ascii="宋体" w:eastAsia="宋体" w:hAnsi="宋体" w:cs="Arial" w:hint="eastAsia"/>
          <w:sz w:val="24"/>
          <w:szCs w:val="24"/>
          <w:lang w:eastAsia="zh-CN"/>
        </w:rPr>
        <w:t>患者</w:t>
      </w:r>
      <w:r>
        <w:rPr>
          <w:rFonts w:ascii="宋体" w:eastAsia="宋体" w:hAnsi="宋体" w:cs="Arial"/>
          <w:sz w:val="24"/>
          <w:szCs w:val="24"/>
          <w:lang w:eastAsia="zh-CN"/>
        </w:rPr>
        <w:t xml:space="preserve"> </w:t>
      </w:r>
      <w:proofErr w:type="spellStart"/>
      <w:r>
        <w:rPr>
          <w:rFonts w:ascii="宋体" w:eastAsia="宋体" w:hAnsi="宋体" w:cs="Arial"/>
          <w:sz w:val="24"/>
          <w:szCs w:val="24"/>
          <w:lang w:eastAsia="zh-CN"/>
        </w:rPr>
        <w:t>MiECC</w:t>
      </w:r>
      <w:proofErr w:type="spellEnd"/>
      <w:r>
        <w:rPr>
          <w:rFonts w:ascii="宋体" w:eastAsia="宋体" w:hAnsi="宋体" w:cs="Arial"/>
          <w:sz w:val="24"/>
          <w:szCs w:val="24"/>
          <w:lang w:eastAsia="zh-CN"/>
        </w:rPr>
        <w:t xml:space="preserve"> 的常规 </w:t>
      </w:r>
      <w:r>
        <w:rPr>
          <w:rFonts w:ascii="宋体" w:eastAsia="宋体" w:hAnsi="宋体" w:cs="Arial"/>
          <w:sz w:val="24"/>
          <w:szCs w:val="24"/>
          <w:vertAlign w:val="superscript"/>
          <w:lang w:eastAsia="zh-CN"/>
        </w:rPr>
        <w:t>[13, 14]</w:t>
      </w:r>
      <w:r>
        <w:rPr>
          <w:rFonts w:ascii="宋体" w:eastAsia="宋体" w:hAnsi="宋体" w:cs="Arial"/>
          <w:sz w:val="24"/>
          <w:szCs w:val="24"/>
          <w:lang w:eastAsia="zh-CN"/>
        </w:rPr>
        <w:t>。</w:t>
      </w:r>
    </w:p>
    <w:p w14:paraId="4EF3BA79" w14:textId="747AE1D6" w:rsidR="00A557B2" w:rsidRDefault="00946159">
      <w:pPr>
        <w:spacing w:line="360" w:lineRule="auto"/>
        <w:ind w:firstLineChars="200" w:firstLine="480"/>
        <w:rPr>
          <w:rFonts w:ascii="宋体" w:eastAsia="宋体" w:hAnsi="宋体" w:cs="Arial"/>
          <w:sz w:val="24"/>
          <w:szCs w:val="24"/>
          <w:lang w:eastAsia="zh-CN"/>
        </w:rPr>
      </w:pPr>
      <w:r>
        <w:rPr>
          <w:rFonts w:ascii="宋体" w:eastAsia="宋体" w:hAnsi="宋体" w:cs="Arial"/>
          <w:sz w:val="24"/>
          <w:szCs w:val="24"/>
          <w:lang w:eastAsia="zh-CN"/>
        </w:rPr>
        <w:t xml:space="preserve">OPCAB </w:t>
      </w:r>
      <w:r>
        <w:rPr>
          <w:rFonts w:ascii="宋体" w:eastAsia="宋体" w:hAnsi="宋体" w:cs="Arial" w:hint="eastAsia"/>
          <w:sz w:val="24"/>
          <w:szCs w:val="24"/>
          <w:lang w:eastAsia="zh-CN"/>
        </w:rPr>
        <w:t>更适用于血栓栓塞风险高而必须尽量减少主动脉操作的患者、</w:t>
      </w:r>
      <w:r>
        <w:rPr>
          <w:rFonts w:ascii="宋体" w:eastAsia="宋体" w:hAnsi="宋体" w:cs="Arial"/>
          <w:sz w:val="24"/>
          <w:szCs w:val="24"/>
          <w:lang w:eastAsia="zh-CN"/>
        </w:rPr>
        <w:t>严重肾功能不全</w:t>
      </w:r>
      <w:r>
        <w:rPr>
          <w:rFonts w:ascii="宋体" w:eastAsia="宋体" w:hAnsi="宋体" w:cs="Arial" w:hint="eastAsia"/>
          <w:sz w:val="24"/>
          <w:szCs w:val="24"/>
          <w:lang w:eastAsia="zh-CN"/>
        </w:rPr>
        <w:t>及</w:t>
      </w:r>
      <w:r>
        <w:rPr>
          <w:rFonts w:ascii="宋体" w:eastAsia="宋体" w:hAnsi="宋体" w:cs="Arial"/>
          <w:sz w:val="24"/>
          <w:szCs w:val="24"/>
          <w:lang w:eastAsia="zh-CN"/>
        </w:rPr>
        <w:t>心肌功能受损的患者</w:t>
      </w:r>
      <w:r>
        <w:rPr>
          <w:rFonts w:ascii="宋体" w:eastAsia="宋体" w:hAnsi="宋体" w:cs="Arial" w:hint="eastAsia"/>
          <w:sz w:val="24"/>
          <w:szCs w:val="24"/>
          <w:lang w:eastAsia="zh-CN"/>
        </w:rPr>
        <w:t>。</w:t>
      </w:r>
      <w:r>
        <w:rPr>
          <w:rFonts w:ascii="宋体" w:eastAsia="宋体" w:hAnsi="宋体" w:cs="Arial"/>
          <w:sz w:val="24"/>
          <w:szCs w:val="24"/>
          <w:lang w:eastAsia="zh-CN"/>
        </w:rPr>
        <w:t>常规 ECC 仅适用于紧急手术或</w:t>
      </w:r>
      <w:r>
        <w:rPr>
          <w:rFonts w:ascii="宋体" w:eastAsia="宋体" w:hAnsi="宋体" w:cs="Arial" w:hint="eastAsia"/>
          <w:sz w:val="24"/>
          <w:szCs w:val="24"/>
          <w:lang w:eastAsia="zh-CN"/>
        </w:rPr>
        <w:t>非单纯CABG</w:t>
      </w:r>
      <w:r>
        <w:rPr>
          <w:rFonts w:ascii="宋体" w:eastAsia="宋体" w:hAnsi="宋体" w:cs="Arial"/>
          <w:sz w:val="24"/>
          <w:szCs w:val="24"/>
          <w:lang w:eastAsia="zh-CN"/>
        </w:rPr>
        <w:t>手术。</w:t>
      </w:r>
    </w:p>
    <w:p w14:paraId="75AC18CA" w14:textId="0FEA319B" w:rsidR="002C4D44" w:rsidRDefault="00946159" w:rsidP="00C504E6">
      <w:pPr>
        <w:spacing w:line="360" w:lineRule="auto"/>
        <w:ind w:firstLineChars="200" w:firstLine="480"/>
        <w:rPr>
          <w:rFonts w:ascii="宋体" w:eastAsia="宋体" w:hAnsi="宋体" w:cs="Arial"/>
          <w:sz w:val="24"/>
          <w:szCs w:val="24"/>
          <w:lang w:eastAsia="zh-CN"/>
        </w:rPr>
      </w:pPr>
      <w:r w:rsidRPr="00C504E6">
        <w:rPr>
          <w:rFonts w:ascii="宋体" w:eastAsia="宋体" w:hAnsi="宋体" w:cs="Arial" w:hint="eastAsia"/>
          <w:sz w:val="24"/>
          <w:szCs w:val="24"/>
          <w:lang w:eastAsia="zh-CN"/>
        </w:rPr>
        <w:t>为了在我们自己的观察数据的基础上研究两种手术技术（微</w:t>
      </w:r>
      <w:r w:rsidR="00CF1B98">
        <w:rPr>
          <w:rFonts w:ascii="宋体" w:eastAsia="宋体" w:hAnsi="宋体" w:cs="Arial" w:hint="eastAsia"/>
          <w:sz w:val="24"/>
          <w:szCs w:val="24"/>
          <w:lang w:eastAsia="zh-CN"/>
        </w:rPr>
        <w:t>型停搏液</w:t>
      </w:r>
      <w:r w:rsidRPr="00C504E6">
        <w:rPr>
          <w:rFonts w:ascii="宋体" w:eastAsia="宋体" w:hAnsi="宋体" w:cs="Arial" w:hint="eastAsia"/>
          <w:sz w:val="24"/>
          <w:szCs w:val="24"/>
          <w:lang w:eastAsia="zh-CN"/>
        </w:rPr>
        <w:t>灌注与</w:t>
      </w:r>
      <w:r w:rsidRPr="00C504E6">
        <w:rPr>
          <w:rFonts w:ascii="宋体" w:eastAsia="宋体" w:hAnsi="宋体" w:cs="Arial"/>
          <w:sz w:val="24"/>
          <w:szCs w:val="24"/>
          <w:lang w:eastAsia="zh-CN"/>
        </w:rPr>
        <w:t xml:space="preserve"> OPCAB</w:t>
      </w:r>
      <w:r w:rsidRPr="00C504E6">
        <w:rPr>
          <w:rFonts w:ascii="宋体" w:eastAsia="宋体" w:hAnsi="宋体" w:cs="Arial" w:hint="eastAsia"/>
          <w:sz w:val="24"/>
          <w:szCs w:val="24"/>
          <w:lang w:eastAsia="zh-CN"/>
        </w:rPr>
        <w:t>）的效果，我们进行了倾向建模来计算治疗权重的逆概率</w:t>
      </w:r>
      <w:r w:rsidRPr="00C504E6">
        <w:rPr>
          <w:rFonts w:ascii="宋体" w:eastAsia="宋体" w:hAnsi="宋体" w:cs="Arial"/>
          <w:sz w:val="24"/>
          <w:szCs w:val="24"/>
          <w:lang w:eastAsia="zh-CN"/>
        </w:rPr>
        <w:t xml:space="preserve"> (IPTW)</w:t>
      </w:r>
      <w:r w:rsidRPr="00C504E6">
        <w:rPr>
          <w:rFonts w:ascii="宋体" w:eastAsia="宋体" w:hAnsi="宋体" w:cs="Arial" w:hint="eastAsia"/>
          <w:sz w:val="24"/>
          <w:szCs w:val="24"/>
          <w:lang w:eastAsia="zh-CN"/>
        </w:rPr>
        <w:t>，以调整可能的混杂因素。</w:t>
      </w:r>
    </w:p>
    <w:p w14:paraId="663FE5D5" w14:textId="72806599" w:rsidR="002C4D44" w:rsidRDefault="00946159">
      <w:pPr>
        <w:spacing w:after="0" w:line="360" w:lineRule="auto"/>
        <w:ind w:firstLineChars="200" w:firstLine="480"/>
        <w:rPr>
          <w:rFonts w:ascii="宋体" w:eastAsia="宋体" w:hAnsi="宋体" w:cs="Arial"/>
          <w:sz w:val="24"/>
          <w:szCs w:val="24"/>
          <w:lang w:eastAsia="zh-CN"/>
        </w:rPr>
      </w:pPr>
      <w:r>
        <w:rPr>
          <w:rFonts w:ascii="宋体" w:eastAsia="宋体" w:hAnsi="宋体" w:cs="Arial" w:hint="eastAsia"/>
          <w:sz w:val="24"/>
          <w:szCs w:val="24"/>
          <w:lang w:eastAsia="zh-CN"/>
        </w:rPr>
        <w:t>通过</w:t>
      </w:r>
      <w:r>
        <w:rPr>
          <w:rFonts w:ascii="宋体" w:eastAsia="宋体" w:hAnsi="宋体" w:cs="Arial"/>
          <w:sz w:val="24"/>
          <w:szCs w:val="24"/>
          <w:lang w:eastAsia="zh-CN"/>
        </w:rPr>
        <w:t>前瞻性维护注册</w:t>
      </w:r>
      <w:r>
        <w:rPr>
          <w:rFonts w:ascii="宋体" w:eastAsia="宋体" w:hAnsi="宋体" w:cs="Arial" w:hint="eastAsia"/>
          <w:sz w:val="24"/>
          <w:szCs w:val="24"/>
          <w:lang w:eastAsia="zh-CN"/>
        </w:rPr>
        <w:t>机构</w:t>
      </w:r>
      <w:r>
        <w:rPr>
          <w:rFonts w:ascii="宋体" w:eastAsia="宋体" w:hAnsi="宋体" w:cs="Arial"/>
          <w:sz w:val="24"/>
          <w:szCs w:val="24"/>
          <w:lang w:eastAsia="zh-CN"/>
        </w:rPr>
        <w:t>（Intellect 1.7，Dendrite Clinical Systems，Henley-on-Thames，UK），我们确定了自 2010 年 2 月起在我</w:t>
      </w:r>
      <w:r>
        <w:rPr>
          <w:rFonts w:ascii="宋体" w:eastAsia="宋体" w:hAnsi="宋体" w:cs="Arial" w:hint="eastAsia"/>
          <w:sz w:val="24"/>
          <w:szCs w:val="24"/>
          <w:lang w:eastAsia="zh-CN"/>
        </w:rPr>
        <w:t>中心行单纯</w:t>
      </w:r>
      <w:r>
        <w:rPr>
          <w:rFonts w:ascii="宋体" w:eastAsia="宋体" w:hAnsi="宋体" w:cs="Arial"/>
          <w:sz w:val="24"/>
          <w:szCs w:val="24"/>
          <w:lang w:eastAsia="zh-CN"/>
        </w:rPr>
        <w:t>CABG 的所有患者。所有临床数据均从该注册中心导出，数据的完整性和准确性</w:t>
      </w:r>
      <w:r>
        <w:rPr>
          <w:rFonts w:ascii="宋体" w:eastAsia="宋体" w:hAnsi="宋体" w:cs="Arial" w:hint="eastAsia"/>
          <w:sz w:val="24"/>
          <w:szCs w:val="24"/>
          <w:lang w:eastAsia="zh-CN"/>
        </w:rPr>
        <w:t>均可控</w:t>
      </w:r>
      <w:r w:rsidRPr="00C504E6">
        <w:rPr>
          <w:rFonts w:ascii="宋体" w:eastAsia="宋体" w:hAnsi="宋体" w:cs="Arial"/>
          <w:sz w:val="24"/>
          <w:szCs w:val="24"/>
          <w:lang w:eastAsia="zh-CN"/>
        </w:rPr>
        <w:t xml:space="preserve"> [13, 14]</w:t>
      </w:r>
      <w:r>
        <w:rPr>
          <w:rFonts w:ascii="宋体" w:eastAsia="宋体" w:hAnsi="宋体" w:cs="Arial"/>
          <w:sz w:val="24"/>
          <w:szCs w:val="24"/>
          <w:lang w:eastAsia="zh-CN"/>
        </w:rPr>
        <w:t>。使用标准化方案前瞻性收集术中数据，并根据我们医院的标准临床算法评估血清学参数，从术后第一天 (POD</w:t>
      </w:r>
      <w:r>
        <w:rPr>
          <w:rFonts w:ascii="宋体" w:eastAsia="宋体" w:hAnsi="宋体" w:cs="Arial" w:hint="eastAsia"/>
          <w:sz w:val="24"/>
          <w:szCs w:val="24"/>
          <w:lang w:eastAsia="zh-CN"/>
        </w:rPr>
        <w:t>1</w:t>
      </w:r>
      <w:r>
        <w:rPr>
          <w:rFonts w:ascii="宋体" w:eastAsia="宋体" w:hAnsi="宋体" w:cs="Arial"/>
          <w:sz w:val="24"/>
          <w:szCs w:val="24"/>
          <w:lang w:eastAsia="zh-CN"/>
        </w:rPr>
        <w:t>) 06:00 开始</w:t>
      </w:r>
      <w:r>
        <w:rPr>
          <w:rFonts w:ascii="宋体" w:eastAsia="宋体" w:hAnsi="宋体" w:cs="Arial" w:hint="eastAsia"/>
          <w:sz w:val="24"/>
          <w:szCs w:val="24"/>
          <w:lang w:eastAsia="zh-CN"/>
        </w:rPr>
        <w:t>收集，</w:t>
      </w:r>
      <w:r>
        <w:rPr>
          <w:rFonts w:ascii="宋体" w:eastAsia="宋体" w:hAnsi="宋体" w:cs="Arial"/>
          <w:sz w:val="24"/>
          <w:szCs w:val="24"/>
          <w:lang w:eastAsia="zh-CN"/>
        </w:rPr>
        <w:t>并在接下来的几天中</w:t>
      </w:r>
      <w:r>
        <w:rPr>
          <w:rFonts w:ascii="宋体" w:eastAsia="宋体" w:hAnsi="宋体" w:cs="Arial" w:hint="eastAsia"/>
          <w:sz w:val="24"/>
          <w:szCs w:val="24"/>
          <w:lang w:eastAsia="zh-CN"/>
        </w:rPr>
        <w:t>持续</w:t>
      </w:r>
      <w:r>
        <w:rPr>
          <w:rFonts w:ascii="宋体" w:eastAsia="宋体" w:hAnsi="宋体" w:cs="Arial"/>
          <w:sz w:val="24"/>
          <w:szCs w:val="24"/>
          <w:lang w:eastAsia="zh-CN"/>
        </w:rPr>
        <w:t>进行，直到</w:t>
      </w:r>
      <w:r>
        <w:rPr>
          <w:rFonts w:ascii="宋体" w:eastAsia="宋体" w:hAnsi="宋体" w:cs="Arial" w:hint="eastAsia"/>
          <w:sz w:val="24"/>
          <w:szCs w:val="24"/>
          <w:lang w:eastAsia="zh-CN"/>
        </w:rPr>
        <w:t>数值达到标准化。</w:t>
      </w:r>
      <w:r>
        <w:rPr>
          <w:rFonts w:ascii="宋体" w:eastAsia="宋体" w:hAnsi="宋体" w:cs="Arial"/>
          <w:sz w:val="24"/>
          <w:szCs w:val="24"/>
          <w:lang w:eastAsia="zh-CN"/>
        </w:rPr>
        <w:t>根据</w:t>
      </w:r>
      <w:r>
        <w:rPr>
          <w:rFonts w:ascii="宋体" w:eastAsia="宋体" w:hAnsi="宋体" w:cs="Arial" w:hint="eastAsia"/>
          <w:sz w:val="24"/>
          <w:szCs w:val="24"/>
          <w:lang w:eastAsia="zh-CN"/>
        </w:rPr>
        <w:t>前期</w:t>
      </w:r>
      <w:r>
        <w:rPr>
          <w:rFonts w:ascii="宋体" w:eastAsia="宋体" w:hAnsi="宋体" w:cs="Arial"/>
          <w:sz w:val="24"/>
          <w:szCs w:val="24"/>
          <w:lang w:eastAsia="zh-CN"/>
        </w:rPr>
        <w:t>研究，我们</w:t>
      </w:r>
      <w:r>
        <w:rPr>
          <w:rFonts w:ascii="宋体" w:eastAsia="宋体" w:hAnsi="宋体" w:cs="Arial" w:hint="eastAsia"/>
          <w:sz w:val="24"/>
          <w:szCs w:val="24"/>
          <w:lang w:eastAsia="zh-CN"/>
        </w:rPr>
        <w:t>将</w:t>
      </w:r>
      <w:r>
        <w:rPr>
          <w:rFonts w:ascii="宋体" w:eastAsia="宋体" w:hAnsi="宋体" w:cs="Arial"/>
          <w:sz w:val="24"/>
          <w:szCs w:val="24"/>
          <w:lang w:eastAsia="zh-CN"/>
        </w:rPr>
        <w:t>术后第一</w:t>
      </w:r>
      <w:r>
        <w:rPr>
          <w:rFonts w:ascii="宋体" w:eastAsia="宋体" w:hAnsi="宋体" w:cs="Arial" w:hint="eastAsia"/>
          <w:sz w:val="24"/>
          <w:szCs w:val="24"/>
          <w:lang w:eastAsia="zh-CN"/>
        </w:rPr>
        <w:t>个</w:t>
      </w:r>
      <w:r>
        <w:rPr>
          <w:rFonts w:ascii="宋体" w:eastAsia="宋体" w:hAnsi="宋体" w:cs="Arial"/>
          <w:sz w:val="24"/>
          <w:szCs w:val="24"/>
          <w:lang w:eastAsia="zh-CN"/>
        </w:rPr>
        <w:t>高</w:t>
      </w:r>
      <w:r>
        <w:rPr>
          <w:rFonts w:ascii="宋体" w:eastAsia="宋体" w:hAnsi="宋体" w:cs="Arial" w:hint="eastAsia"/>
          <w:sz w:val="24"/>
          <w:szCs w:val="24"/>
          <w:lang w:eastAsia="zh-CN"/>
        </w:rPr>
        <w:t>度</w:t>
      </w:r>
      <w:r>
        <w:rPr>
          <w:rFonts w:ascii="宋体" w:eastAsia="宋体" w:hAnsi="宋体" w:cs="Arial"/>
          <w:sz w:val="24"/>
          <w:szCs w:val="24"/>
          <w:lang w:eastAsia="zh-CN"/>
        </w:rPr>
        <w:t>敏</w:t>
      </w:r>
      <w:r>
        <w:rPr>
          <w:rFonts w:ascii="宋体" w:eastAsia="宋体" w:hAnsi="宋体" w:cs="Arial" w:hint="eastAsia"/>
          <w:sz w:val="24"/>
          <w:szCs w:val="24"/>
          <w:lang w:eastAsia="zh-CN"/>
        </w:rPr>
        <w:t>感的</w:t>
      </w:r>
      <w:r>
        <w:rPr>
          <w:rFonts w:ascii="宋体" w:eastAsia="宋体" w:hAnsi="宋体" w:cs="Arial"/>
          <w:sz w:val="24"/>
          <w:szCs w:val="24"/>
          <w:lang w:eastAsia="zh-CN"/>
        </w:rPr>
        <w:t>心肌肌钙蛋白 T (</w:t>
      </w:r>
      <w:proofErr w:type="spellStart"/>
      <w:r>
        <w:rPr>
          <w:rFonts w:ascii="宋体" w:eastAsia="宋体" w:hAnsi="宋体" w:cs="Arial"/>
          <w:sz w:val="24"/>
          <w:szCs w:val="24"/>
          <w:lang w:eastAsia="zh-CN"/>
        </w:rPr>
        <w:t>hs-cTnT</w:t>
      </w:r>
      <w:proofErr w:type="spellEnd"/>
      <w:r>
        <w:rPr>
          <w:rFonts w:ascii="宋体" w:eastAsia="宋体" w:hAnsi="宋体" w:cs="Arial"/>
          <w:sz w:val="24"/>
          <w:szCs w:val="24"/>
          <w:lang w:eastAsia="zh-CN"/>
        </w:rPr>
        <w:t xml:space="preserve">) </w:t>
      </w:r>
      <w:r>
        <w:rPr>
          <w:rFonts w:ascii="宋体" w:eastAsia="宋体" w:hAnsi="宋体" w:cs="Arial" w:hint="eastAsia"/>
          <w:sz w:val="24"/>
          <w:szCs w:val="24"/>
          <w:lang w:eastAsia="zh-CN"/>
        </w:rPr>
        <w:t>、</w:t>
      </w:r>
      <w:r>
        <w:rPr>
          <w:rFonts w:ascii="宋体" w:eastAsia="宋体" w:hAnsi="宋体" w:cs="Arial"/>
          <w:sz w:val="24"/>
          <w:szCs w:val="24"/>
          <w:lang w:eastAsia="zh-CN"/>
        </w:rPr>
        <w:t xml:space="preserve">肌酸激酶 (CK) </w:t>
      </w:r>
      <w:r>
        <w:rPr>
          <w:rFonts w:ascii="宋体" w:eastAsia="宋体" w:hAnsi="宋体" w:cs="Arial"/>
          <w:sz w:val="24"/>
          <w:szCs w:val="24"/>
          <w:lang w:eastAsia="zh-CN"/>
        </w:rPr>
        <w:lastRenderedPageBreak/>
        <w:t xml:space="preserve">和 CK-MB 的峰值作为心肌损伤的指标 。作为安全终点，主要不良心脑血管事件 (MACCE) </w:t>
      </w:r>
      <w:r>
        <w:rPr>
          <w:rFonts w:ascii="宋体" w:eastAsia="宋体" w:hAnsi="宋体" w:cs="Arial" w:hint="eastAsia"/>
          <w:sz w:val="24"/>
          <w:szCs w:val="24"/>
          <w:lang w:eastAsia="zh-CN"/>
        </w:rPr>
        <w:t>被</w:t>
      </w:r>
      <w:r>
        <w:rPr>
          <w:rFonts w:ascii="宋体" w:eastAsia="宋体" w:hAnsi="宋体" w:cs="Arial"/>
          <w:sz w:val="24"/>
          <w:szCs w:val="24"/>
          <w:lang w:eastAsia="zh-CN"/>
        </w:rPr>
        <w:t>定义为心肌梗塞、中风</w:t>
      </w:r>
      <w:r>
        <w:rPr>
          <w:rFonts w:ascii="宋体" w:eastAsia="宋体" w:hAnsi="宋体" w:cs="Arial" w:hint="eastAsia"/>
          <w:sz w:val="24"/>
          <w:szCs w:val="24"/>
          <w:lang w:eastAsia="zh-CN"/>
        </w:rPr>
        <w:t>或全因死亡率的复合指标</w:t>
      </w:r>
      <w:r>
        <w:rPr>
          <w:rFonts w:ascii="宋体" w:eastAsia="宋体" w:hAnsi="宋体" w:cs="Arial"/>
          <w:sz w:val="24"/>
          <w:szCs w:val="24"/>
          <w:lang w:eastAsia="zh-CN"/>
        </w:rPr>
        <w:t xml:space="preserve">。此外，我们记录了 ICU </w:t>
      </w:r>
      <w:r>
        <w:rPr>
          <w:rFonts w:ascii="宋体" w:eastAsia="宋体" w:hAnsi="宋体" w:cs="Arial" w:hint="eastAsia"/>
          <w:sz w:val="24"/>
          <w:szCs w:val="24"/>
          <w:lang w:eastAsia="zh-CN"/>
        </w:rPr>
        <w:t>停留</w:t>
      </w:r>
      <w:r>
        <w:rPr>
          <w:rFonts w:ascii="宋体" w:eastAsia="宋体" w:hAnsi="宋体" w:cs="Arial"/>
          <w:sz w:val="24"/>
          <w:szCs w:val="24"/>
          <w:lang w:eastAsia="zh-CN"/>
        </w:rPr>
        <w:t>时间、住院死亡率、术后</w:t>
      </w:r>
      <w:r>
        <w:rPr>
          <w:rFonts w:ascii="宋体" w:eastAsia="宋体" w:hAnsi="宋体" w:cs="Arial" w:hint="eastAsia"/>
          <w:sz w:val="24"/>
          <w:szCs w:val="24"/>
          <w:lang w:eastAsia="zh-CN"/>
        </w:rPr>
        <w:t>新发</w:t>
      </w:r>
      <w:proofErr w:type="gramStart"/>
      <w:r>
        <w:rPr>
          <w:rFonts w:ascii="宋体" w:eastAsia="宋体" w:hAnsi="宋体" w:cs="Arial"/>
          <w:sz w:val="24"/>
          <w:szCs w:val="24"/>
          <w:lang w:eastAsia="zh-CN"/>
        </w:rPr>
        <w:t>房颤和术中</w:t>
      </w:r>
      <w:proofErr w:type="gramEnd"/>
      <w:r>
        <w:rPr>
          <w:rFonts w:ascii="宋体" w:eastAsia="宋体" w:hAnsi="宋体" w:cs="Arial"/>
          <w:sz w:val="24"/>
          <w:szCs w:val="24"/>
          <w:lang w:eastAsia="zh-CN"/>
        </w:rPr>
        <w:t>参数，如主动脉</w:t>
      </w:r>
      <w:r>
        <w:rPr>
          <w:rFonts w:ascii="宋体" w:eastAsia="宋体" w:hAnsi="宋体" w:cs="Arial" w:hint="eastAsia"/>
          <w:sz w:val="24"/>
          <w:szCs w:val="24"/>
          <w:lang w:eastAsia="zh-CN"/>
        </w:rPr>
        <w:t>阻断</w:t>
      </w:r>
      <w:r>
        <w:rPr>
          <w:rFonts w:ascii="宋体" w:eastAsia="宋体" w:hAnsi="宋体" w:cs="Arial"/>
          <w:sz w:val="24"/>
          <w:szCs w:val="24"/>
          <w:lang w:eastAsia="zh-CN"/>
        </w:rPr>
        <w:t>时间和</w:t>
      </w:r>
      <w:r>
        <w:rPr>
          <w:rFonts w:ascii="宋体" w:eastAsia="宋体" w:hAnsi="宋体" w:cs="Arial" w:hint="eastAsia"/>
          <w:sz w:val="24"/>
          <w:szCs w:val="24"/>
          <w:lang w:eastAsia="zh-CN"/>
        </w:rPr>
        <w:t>血管</w:t>
      </w:r>
      <w:r>
        <w:rPr>
          <w:rFonts w:ascii="宋体" w:eastAsia="宋体" w:hAnsi="宋体" w:cs="Arial"/>
          <w:sz w:val="24"/>
          <w:szCs w:val="24"/>
          <w:lang w:eastAsia="zh-CN"/>
        </w:rPr>
        <w:t>远端吻合</w:t>
      </w:r>
      <w:r>
        <w:rPr>
          <w:rFonts w:ascii="宋体" w:eastAsia="宋体" w:hAnsi="宋体" w:cs="Arial" w:hint="eastAsia"/>
          <w:sz w:val="24"/>
          <w:szCs w:val="24"/>
          <w:lang w:eastAsia="zh-CN"/>
        </w:rPr>
        <w:t>次</w:t>
      </w:r>
      <w:r>
        <w:rPr>
          <w:rFonts w:ascii="宋体" w:eastAsia="宋体" w:hAnsi="宋体" w:cs="Arial"/>
          <w:sz w:val="24"/>
          <w:szCs w:val="24"/>
          <w:lang w:eastAsia="zh-CN"/>
        </w:rPr>
        <w:t>数。</w:t>
      </w:r>
      <w:proofErr w:type="gramStart"/>
      <w:r>
        <w:rPr>
          <w:rFonts w:ascii="宋体" w:eastAsia="宋体" w:hAnsi="宋体" w:cs="Arial"/>
          <w:sz w:val="24"/>
          <w:szCs w:val="24"/>
          <w:lang w:eastAsia="zh-CN"/>
        </w:rPr>
        <w:t>围术期急性心肌梗死</w:t>
      </w:r>
      <w:proofErr w:type="gramEnd"/>
      <w:r>
        <w:rPr>
          <w:rFonts w:ascii="宋体" w:eastAsia="宋体" w:hAnsi="宋体" w:cs="Arial"/>
          <w:sz w:val="24"/>
          <w:szCs w:val="24"/>
          <w:lang w:eastAsia="zh-CN"/>
        </w:rPr>
        <w:t>（主要</w:t>
      </w:r>
      <w:r>
        <w:rPr>
          <w:rFonts w:ascii="宋体" w:eastAsia="宋体" w:hAnsi="宋体" w:cs="Arial" w:hint="eastAsia"/>
          <w:sz w:val="24"/>
          <w:szCs w:val="24"/>
          <w:lang w:eastAsia="zh-CN"/>
        </w:rPr>
        <w:t>发生</w:t>
      </w:r>
      <w:r>
        <w:rPr>
          <w:rFonts w:ascii="宋体" w:eastAsia="宋体" w:hAnsi="宋体" w:cs="Arial"/>
          <w:sz w:val="24"/>
          <w:szCs w:val="24"/>
          <w:lang w:eastAsia="zh-CN"/>
        </w:rPr>
        <w:t>在重症监护室）由</w:t>
      </w:r>
      <w:r>
        <w:rPr>
          <w:rFonts w:ascii="宋体" w:eastAsia="宋体" w:hAnsi="宋体" w:cs="Arial" w:hint="eastAsia"/>
          <w:sz w:val="24"/>
          <w:szCs w:val="24"/>
          <w:lang w:eastAsia="zh-CN"/>
        </w:rPr>
        <w:t>主诊</w:t>
      </w:r>
      <w:r>
        <w:rPr>
          <w:rFonts w:ascii="宋体" w:eastAsia="宋体" w:hAnsi="宋体" w:cs="Arial"/>
          <w:sz w:val="24"/>
          <w:szCs w:val="24"/>
          <w:lang w:eastAsia="zh-CN"/>
        </w:rPr>
        <w:t>临床医生根据最</w:t>
      </w:r>
      <w:r>
        <w:rPr>
          <w:rFonts w:ascii="宋体" w:eastAsia="宋体" w:hAnsi="宋体" w:cs="Arial" w:hint="eastAsia"/>
          <w:sz w:val="24"/>
          <w:szCs w:val="24"/>
          <w:lang w:eastAsia="zh-CN"/>
        </w:rPr>
        <w:t>新</w:t>
      </w:r>
      <w:r>
        <w:rPr>
          <w:rFonts w:ascii="宋体" w:eastAsia="宋体" w:hAnsi="宋体" w:cs="Arial"/>
          <w:sz w:val="24"/>
          <w:szCs w:val="24"/>
          <w:lang w:eastAsia="zh-CN"/>
        </w:rPr>
        <w:t>的指南进行评估</w:t>
      </w:r>
      <w:r>
        <w:rPr>
          <w:rFonts w:ascii="宋体" w:eastAsia="宋体" w:hAnsi="宋体" w:cs="Arial"/>
          <w:sz w:val="24"/>
          <w:szCs w:val="24"/>
          <w:vertAlign w:val="superscript"/>
          <w:lang w:eastAsia="zh-CN"/>
        </w:rPr>
        <w:t xml:space="preserve"> [15-17]</w:t>
      </w:r>
      <w:r>
        <w:rPr>
          <w:rFonts w:ascii="宋体" w:eastAsia="宋体" w:hAnsi="宋体" w:cs="Arial"/>
          <w:sz w:val="24"/>
          <w:szCs w:val="24"/>
          <w:lang w:eastAsia="zh-CN"/>
        </w:rPr>
        <w:t>。</w:t>
      </w:r>
    </w:p>
    <w:p w14:paraId="3C60FE50" w14:textId="77777777" w:rsidR="002C4D44" w:rsidRDefault="00946159">
      <w:pPr>
        <w:spacing w:after="0" w:line="360" w:lineRule="auto"/>
        <w:ind w:firstLineChars="200" w:firstLine="480"/>
        <w:rPr>
          <w:rFonts w:ascii="宋体" w:eastAsia="宋体" w:hAnsi="宋体" w:cs="Arial"/>
          <w:sz w:val="24"/>
          <w:szCs w:val="24"/>
          <w:lang w:eastAsia="zh-CN"/>
        </w:rPr>
      </w:pPr>
      <w:r>
        <w:rPr>
          <w:rFonts w:ascii="宋体" w:eastAsia="宋体" w:hAnsi="宋体" w:cs="Arial"/>
          <w:sz w:val="24"/>
          <w:szCs w:val="24"/>
          <w:lang w:eastAsia="zh-CN"/>
        </w:rPr>
        <w:t>该分析排除了采用非标准心脏停搏策略、</w:t>
      </w:r>
      <w:r>
        <w:rPr>
          <w:rFonts w:ascii="宋体" w:eastAsia="宋体" w:hAnsi="宋体" w:cs="Arial" w:hint="eastAsia"/>
          <w:sz w:val="24"/>
          <w:szCs w:val="24"/>
          <w:lang w:eastAsia="zh-CN"/>
        </w:rPr>
        <w:t>同时行射频</w:t>
      </w:r>
      <w:r>
        <w:rPr>
          <w:rFonts w:ascii="宋体" w:eastAsia="宋体" w:hAnsi="宋体" w:cs="Arial"/>
          <w:sz w:val="24"/>
          <w:szCs w:val="24"/>
          <w:lang w:eastAsia="zh-CN"/>
        </w:rPr>
        <w:t>消融术或</w:t>
      </w:r>
      <w:r>
        <w:rPr>
          <w:rFonts w:ascii="宋体" w:eastAsia="宋体" w:hAnsi="宋体" w:cs="Arial" w:hint="eastAsia"/>
          <w:sz w:val="24"/>
          <w:szCs w:val="24"/>
          <w:lang w:eastAsia="zh-CN"/>
        </w:rPr>
        <w:t>在</w:t>
      </w:r>
      <w:r>
        <w:rPr>
          <w:rFonts w:ascii="宋体" w:eastAsia="宋体" w:hAnsi="宋体" w:cs="Arial"/>
          <w:sz w:val="24"/>
          <w:szCs w:val="24"/>
          <w:lang w:eastAsia="zh-CN"/>
        </w:rPr>
        <w:t>术前 7 天内发生过心肌梗死，以及接受微创冠状动脉旁路移植术 (MIDCAB) 的患者（</w:t>
      </w:r>
      <w:r>
        <w:rPr>
          <w:rFonts w:ascii="宋体" w:eastAsia="宋体" w:hAnsi="宋体" w:cs="Arial" w:hint="eastAsia"/>
          <w:sz w:val="24"/>
          <w:szCs w:val="24"/>
          <w:lang w:eastAsia="zh-CN"/>
        </w:rPr>
        <w:t>见</w:t>
      </w:r>
      <w:r>
        <w:rPr>
          <w:rFonts w:ascii="宋体" w:eastAsia="宋体" w:hAnsi="宋体" w:cs="Arial"/>
          <w:sz w:val="24"/>
          <w:szCs w:val="24"/>
          <w:lang w:eastAsia="zh-CN"/>
        </w:rPr>
        <w:t>图 1）。</w:t>
      </w:r>
    </w:p>
    <w:p w14:paraId="7009060C" w14:textId="77777777" w:rsidR="002C4D44" w:rsidRDefault="00946159">
      <w:pPr>
        <w:spacing w:after="0" w:line="360" w:lineRule="auto"/>
        <w:rPr>
          <w:rFonts w:ascii="宋体" w:eastAsia="宋体" w:hAnsi="宋体" w:cs="Arial"/>
          <w:sz w:val="24"/>
          <w:szCs w:val="24"/>
          <w:lang w:eastAsia="zh-CN"/>
        </w:rPr>
      </w:pPr>
      <w:r>
        <w:rPr>
          <w:rFonts w:ascii="宋体" w:eastAsia="宋体" w:hAnsi="宋体" w:cs="Arial" w:hint="eastAsia"/>
          <w:sz w:val="24"/>
          <w:szCs w:val="24"/>
          <w:lang w:eastAsia="zh-CN"/>
        </w:rPr>
        <w:t xml:space="preserve">2.3 </w:t>
      </w:r>
      <w:r>
        <w:rPr>
          <w:rFonts w:ascii="宋体" w:eastAsia="宋体" w:hAnsi="宋体" w:cs="Arial"/>
          <w:sz w:val="24"/>
          <w:szCs w:val="24"/>
          <w:lang w:eastAsia="zh-CN"/>
        </w:rPr>
        <w:t>技术方面和手术</w:t>
      </w:r>
      <w:r>
        <w:rPr>
          <w:rFonts w:ascii="宋体" w:eastAsia="宋体" w:hAnsi="宋体" w:cs="Arial" w:hint="eastAsia"/>
          <w:sz w:val="24"/>
          <w:szCs w:val="24"/>
          <w:lang w:eastAsia="zh-CN"/>
        </w:rPr>
        <w:t>操作</w:t>
      </w:r>
    </w:p>
    <w:p w14:paraId="2539E309" w14:textId="21C330BF" w:rsidR="002C4D44" w:rsidRDefault="00946159" w:rsidP="00C504E6">
      <w:pPr>
        <w:spacing w:after="0" w:line="360" w:lineRule="auto"/>
        <w:ind w:firstLineChars="200" w:firstLine="480"/>
        <w:rPr>
          <w:rFonts w:ascii="宋体" w:eastAsia="宋体" w:hAnsi="宋体" w:cs="Arial"/>
          <w:sz w:val="24"/>
          <w:szCs w:val="24"/>
          <w:lang w:eastAsia="zh-CN"/>
        </w:rPr>
      </w:pPr>
      <w:r>
        <w:rPr>
          <w:rFonts w:ascii="宋体" w:eastAsia="宋体" w:hAnsi="宋体" w:cs="Arial"/>
          <w:sz w:val="24"/>
          <w:szCs w:val="24"/>
          <w:lang w:eastAsia="zh-CN"/>
        </w:rPr>
        <w:t>先前</w:t>
      </w:r>
      <w:r>
        <w:rPr>
          <w:rFonts w:ascii="宋体" w:eastAsia="宋体" w:hAnsi="宋体" w:cs="Arial" w:hint="eastAsia"/>
          <w:sz w:val="24"/>
          <w:szCs w:val="24"/>
          <w:lang w:eastAsia="zh-CN"/>
        </w:rPr>
        <w:t>我们已经</w:t>
      </w:r>
      <w:r>
        <w:rPr>
          <w:rFonts w:ascii="宋体" w:eastAsia="宋体" w:hAnsi="宋体" w:cs="Arial"/>
          <w:sz w:val="24"/>
          <w:szCs w:val="24"/>
          <w:lang w:eastAsia="zh-CN"/>
        </w:rPr>
        <w:t>详细描述了OPCAB 和</w:t>
      </w:r>
      <w:r>
        <w:rPr>
          <w:rFonts w:ascii="宋体" w:eastAsia="宋体" w:hAnsi="宋体" w:cs="Arial" w:hint="eastAsia"/>
          <w:sz w:val="24"/>
          <w:szCs w:val="24"/>
          <w:lang w:eastAsia="zh-CN"/>
        </w:rPr>
        <w:t>单纯</w:t>
      </w:r>
      <w:r>
        <w:rPr>
          <w:rFonts w:ascii="宋体" w:eastAsia="宋体" w:hAnsi="宋体" w:cs="Arial"/>
          <w:sz w:val="24"/>
          <w:szCs w:val="24"/>
          <w:lang w:eastAsia="zh-CN"/>
        </w:rPr>
        <w:t xml:space="preserve"> CABG </w:t>
      </w:r>
      <w:r>
        <w:rPr>
          <w:rFonts w:ascii="宋体" w:eastAsia="宋体" w:hAnsi="宋体" w:cs="Arial" w:hint="eastAsia"/>
          <w:sz w:val="24"/>
          <w:szCs w:val="24"/>
          <w:lang w:eastAsia="zh-CN"/>
        </w:rPr>
        <w:t>使用新型</w:t>
      </w:r>
      <w:r w:rsidR="00CF1B98">
        <w:rPr>
          <w:rFonts w:ascii="宋体" w:eastAsia="宋体" w:hAnsi="宋体" w:cs="Arial" w:hint="eastAsia"/>
          <w:sz w:val="24"/>
          <w:szCs w:val="24"/>
          <w:lang w:eastAsia="zh-CN"/>
        </w:rPr>
        <w:t>微型停搏液灌注</w:t>
      </w:r>
      <w:r>
        <w:rPr>
          <w:rFonts w:ascii="宋体" w:eastAsia="宋体" w:hAnsi="宋体" w:cs="Arial" w:hint="eastAsia"/>
          <w:sz w:val="24"/>
          <w:szCs w:val="24"/>
          <w:lang w:eastAsia="zh-CN"/>
        </w:rPr>
        <w:t>技术</w:t>
      </w:r>
      <w:r>
        <w:rPr>
          <w:rFonts w:ascii="宋体" w:eastAsia="宋体" w:hAnsi="宋体" w:cs="Arial"/>
          <w:sz w:val="24"/>
          <w:szCs w:val="24"/>
          <w:vertAlign w:val="superscript"/>
          <w:lang w:eastAsia="zh-CN"/>
        </w:rPr>
        <w:t>[11, 13, 14]</w:t>
      </w:r>
      <w:r>
        <w:rPr>
          <w:rFonts w:ascii="宋体" w:eastAsia="宋体" w:hAnsi="宋体" w:cs="Arial"/>
          <w:sz w:val="24"/>
          <w:szCs w:val="24"/>
          <w:lang w:eastAsia="zh-CN"/>
        </w:rPr>
        <w:t>。所有手术均通过正中</w:t>
      </w:r>
      <w:r>
        <w:rPr>
          <w:rFonts w:ascii="宋体" w:eastAsia="宋体" w:hAnsi="宋体" w:cs="Arial" w:hint="eastAsia"/>
          <w:sz w:val="24"/>
          <w:szCs w:val="24"/>
          <w:lang w:eastAsia="zh-CN"/>
        </w:rPr>
        <w:t>开</w:t>
      </w:r>
      <w:r>
        <w:rPr>
          <w:rFonts w:ascii="宋体" w:eastAsia="宋体" w:hAnsi="宋体" w:cs="Arial"/>
          <w:sz w:val="24"/>
          <w:szCs w:val="24"/>
          <w:lang w:eastAsia="zh-CN"/>
        </w:rPr>
        <w:t xml:space="preserve">胸进行。使用 </w:t>
      </w:r>
      <w:proofErr w:type="spellStart"/>
      <w:r>
        <w:rPr>
          <w:rFonts w:ascii="宋体" w:eastAsia="宋体" w:hAnsi="宋体" w:cs="Arial"/>
          <w:sz w:val="24"/>
          <w:szCs w:val="24"/>
          <w:lang w:eastAsia="zh-CN"/>
        </w:rPr>
        <w:t>MiECC</w:t>
      </w:r>
      <w:proofErr w:type="spellEnd"/>
      <w:r>
        <w:rPr>
          <w:rFonts w:ascii="宋体" w:eastAsia="宋体" w:hAnsi="宋体" w:cs="Arial"/>
          <w:sz w:val="24"/>
          <w:szCs w:val="24"/>
          <w:lang w:eastAsia="zh-CN"/>
        </w:rPr>
        <w:t xml:space="preserve"> 时，在完全肝素化后</w:t>
      </w:r>
      <w:r>
        <w:rPr>
          <w:rFonts w:ascii="宋体" w:eastAsia="宋体" w:hAnsi="宋体" w:cs="Arial" w:hint="eastAsia"/>
          <w:sz w:val="24"/>
          <w:szCs w:val="24"/>
          <w:lang w:eastAsia="zh-CN"/>
        </w:rPr>
        <w:t>在</w:t>
      </w:r>
      <w:r>
        <w:rPr>
          <w:rFonts w:ascii="宋体" w:eastAsia="宋体" w:hAnsi="宋体" w:cs="Arial"/>
          <w:sz w:val="24"/>
          <w:szCs w:val="24"/>
          <w:lang w:eastAsia="zh-CN"/>
        </w:rPr>
        <w:t>升主动脉和右心房进行插管。如前所述</w:t>
      </w:r>
      <w:r>
        <w:rPr>
          <w:rFonts w:ascii="宋体" w:eastAsia="宋体" w:hAnsi="宋体" w:cs="Arial"/>
          <w:sz w:val="24"/>
          <w:szCs w:val="24"/>
          <w:vertAlign w:val="superscript"/>
          <w:lang w:eastAsia="zh-CN"/>
        </w:rPr>
        <w:t xml:space="preserve"> [13, 14]</w:t>
      </w:r>
      <w:r>
        <w:rPr>
          <w:rFonts w:ascii="宋体" w:eastAsia="宋体" w:hAnsi="宋体" w:cs="Arial"/>
          <w:sz w:val="24"/>
          <w:szCs w:val="24"/>
          <w:lang w:eastAsia="zh-CN"/>
        </w:rPr>
        <w:t xml:space="preserve"> 在</w:t>
      </w:r>
      <w:r>
        <w:rPr>
          <w:rFonts w:ascii="宋体" w:eastAsia="宋体" w:hAnsi="宋体" w:cs="Arial" w:hint="eastAsia"/>
          <w:sz w:val="24"/>
          <w:szCs w:val="24"/>
          <w:lang w:eastAsia="zh-CN"/>
        </w:rPr>
        <w:t>升主动脉阻断</w:t>
      </w:r>
      <w:r>
        <w:rPr>
          <w:rFonts w:ascii="宋体" w:eastAsia="宋体" w:hAnsi="宋体" w:cs="Arial"/>
          <w:sz w:val="24"/>
          <w:szCs w:val="24"/>
          <w:lang w:eastAsia="zh-CN"/>
        </w:rPr>
        <w:t>后使用</w:t>
      </w:r>
      <w:r w:rsidR="00CF1B98">
        <w:rPr>
          <w:rFonts w:ascii="宋体" w:eastAsia="宋体" w:hAnsi="宋体" w:cs="Arial"/>
          <w:sz w:val="24"/>
          <w:szCs w:val="24"/>
          <w:lang w:eastAsia="zh-CN"/>
        </w:rPr>
        <w:t>微型停搏液灌注</w:t>
      </w:r>
      <w:r>
        <w:rPr>
          <w:rFonts w:ascii="宋体" w:eastAsia="宋体" w:hAnsi="宋体" w:cs="Arial" w:hint="eastAsia"/>
          <w:sz w:val="24"/>
          <w:szCs w:val="24"/>
          <w:lang w:eastAsia="zh-CN"/>
        </w:rPr>
        <w:t>液</w:t>
      </w:r>
      <w:r>
        <w:rPr>
          <w:rFonts w:ascii="宋体" w:eastAsia="宋体" w:hAnsi="宋体" w:cs="Arial"/>
          <w:sz w:val="24"/>
          <w:szCs w:val="24"/>
          <w:lang w:eastAsia="zh-CN"/>
        </w:rPr>
        <w:t>诱导心脏停搏。简而言之，微</w:t>
      </w:r>
      <w:r w:rsidR="00CF1B98">
        <w:rPr>
          <w:rFonts w:ascii="宋体" w:eastAsia="宋体" w:hAnsi="宋体" w:cs="Arial" w:hint="eastAsia"/>
          <w:sz w:val="24"/>
          <w:szCs w:val="24"/>
          <w:lang w:eastAsia="zh-CN"/>
        </w:rPr>
        <w:t>型停搏液</w:t>
      </w:r>
      <w:r>
        <w:rPr>
          <w:rFonts w:ascii="宋体" w:eastAsia="宋体" w:hAnsi="宋体" w:cs="Arial" w:hint="eastAsia"/>
          <w:sz w:val="24"/>
          <w:szCs w:val="24"/>
          <w:lang w:eastAsia="zh-CN"/>
        </w:rPr>
        <w:t>灌注液</w:t>
      </w:r>
      <w:r>
        <w:rPr>
          <w:rFonts w:ascii="宋体" w:eastAsia="宋体" w:hAnsi="宋体" w:cs="Arial"/>
          <w:sz w:val="24"/>
          <w:szCs w:val="24"/>
          <w:lang w:eastAsia="zh-CN"/>
        </w:rPr>
        <w:t>（由患者的血液与钾 (K)、镁 (Mg) 和利多卡因组成，因此等</w:t>
      </w:r>
      <w:r>
        <w:rPr>
          <w:rFonts w:ascii="宋体" w:eastAsia="宋体" w:hAnsi="宋体" w:cs="Arial" w:hint="eastAsia"/>
          <w:sz w:val="24"/>
          <w:szCs w:val="24"/>
          <w:lang w:eastAsia="zh-CN"/>
        </w:rPr>
        <w:t>渗</w:t>
      </w:r>
      <w:r>
        <w:rPr>
          <w:rFonts w:ascii="宋体" w:eastAsia="宋体" w:hAnsi="宋体" w:cs="Arial"/>
          <w:sz w:val="24"/>
          <w:szCs w:val="24"/>
          <w:lang w:eastAsia="zh-CN"/>
        </w:rPr>
        <w:t>）在压力和流量控制下</w:t>
      </w:r>
      <w:r>
        <w:rPr>
          <w:rFonts w:ascii="宋体" w:eastAsia="宋体" w:hAnsi="宋体" w:cs="Arial" w:hint="eastAsia"/>
          <w:sz w:val="24"/>
          <w:szCs w:val="24"/>
          <w:lang w:eastAsia="zh-CN"/>
        </w:rPr>
        <w:t>，</w:t>
      </w:r>
      <w:r>
        <w:rPr>
          <w:rFonts w:ascii="宋体" w:eastAsia="宋体" w:hAnsi="宋体" w:cs="Arial"/>
          <w:sz w:val="24"/>
          <w:szCs w:val="24"/>
          <w:lang w:eastAsia="zh-CN"/>
        </w:rPr>
        <w:t>通过主动脉根部</w:t>
      </w:r>
      <w:r>
        <w:rPr>
          <w:rFonts w:ascii="宋体" w:eastAsia="宋体" w:hAnsi="宋体" w:cs="Arial" w:hint="eastAsia"/>
          <w:sz w:val="24"/>
          <w:szCs w:val="24"/>
          <w:lang w:eastAsia="zh-CN"/>
        </w:rPr>
        <w:t>灌注。</w:t>
      </w:r>
      <w:r>
        <w:rPr>
          <w:rFonts w:ascii="宋体" w:eastAsia="宋体" w:hAnsi="宋体" w:cs="Arial"/>
          <w:sz w:val="24"/>
          <w:szCs w:val="24"/>
          <w:lang w:eastAsia="zh-CN"/>
        </w:rPr>
        <w:t>目标</w:t>
      </w:r>
      <w:r>
        <w:rPr>
          <w:rFonts w:ascii="宋体" w:eastAsia="宋体" w:hAnsi="宋体" w:cs="Arial" w:hint="eastAsia"/>
          <w:sz w:val="24"/>
          <w:szCs w:val="24"/>
          <w:lang w:eastAsia="zh-CN"/>
        </w:rPr>
        <w:t>灌注</w:t>
      </w:r>
      <w:r>
        <w:rPr>
          <w:rFonts w:ascii="宋体" w:eastAsia="宋体" w:hAnsi="宋体" w:cs="Arial"/>
          <w:sz w:val="24"/>
          <w:szCs w:val="24"/>
          <w:lang w:eastAsia="zh-CN"/>
        </w:rPr>
        <w:t>流量约为 300 mL/min，出于安全，压力</w:t>
      </w:r>
      <w:r>
        <w:rPr>
          <w:rFonts w:ascii="宋体" w:eastAsia="宋体" w:hAnsi="宋体" w:cs="Arial" w:hint="eastAsia"/>
          <w:sz w:val="24"/>
          <w:szCs w:val="24"/>
          <w:lang w:eastAsia="zh-CN"/>
        </w:rPr>
        <w:t>控</w:t>
      </w:r>
      <w:r>
        <w:rPr>
          <w:rFonts w:ascii="宋体" w:eastAsia="宋体" w:hAnsi="宋体" w:cs="Arial"/>
          <w:sz w:val="24"/>
          <w:szCs w:val="24"/>
          <w:lang w:eastAsia="zh-CN"/>
        </w:rPr>
        <w:t>制在 250 mmHg</w:t>
      </w:r>
      <w:r>
        <w:rPr>
          <w:rFonts w:ascii="宋体" w:eastAsia="宋体" w:hAnsi="宋体" w:cs="Arial" w:hint="eastAsia"/>
          <w:sz w:val="24"/>
          <w:szCs w:val="24"/>
          <w:lang w:eastAsia="zh-CN"/>
        </w:rPr>
        <w:t>以下</w:t>
      </w:r>
      <w:r>
        <w:rPr>
          <w:rFonts w:ascii="宋体" w:eastAsia="宋体" w:hAnsi="宋体" w:cs="Arial"/>
          <w:sz w:val="24"/>
          <w:szCs w:val="24"/>
          <w:lang w:eastAsia="zh-CN"/>
        </w:rPr>
        <w:t>（直接在 MPS控制台中测量）。微</w:t>
      </w:r>
      <w:r w:rsidR="00CF1B98">
        <w:rPr>
          <w:rFonts w:ascii="宋体" w:eastAsia="宋体" w:hAnsi="宋体" w:cs="Arial" w:hint="eastAsia"/>
          <w:sz w:val="24"/>
          <w:szCs w:val="24"/>
          <w:lang w:eastAsia="zh-CN"/>
        </w:rPr>
        <w:t>型停搏液</w:t>
      </w:r>
      <w:r>
        <w:rPr>
          <w:rFonts w:ascii="宋体" w:eastAsia="宋体" w:hAnsi="宋体" w:cs="Arial" w:hint="eastAsia"/>
          <w:sz w:val="24"/>
          <w:szCs w:val="24"/>
          <w:lang w:eastAsia="zh-CN"/>
        </w:rPr>
        <w:t>灌注</w:t>
      </w:r>
      <w:r>
        <w:rPr>
          <w:rFonts w:ascii="宋体" w:eastAsia="宋体" w:hAnsi="宋体" w:cs="Arial"/>
          <w:sz w:val="24"/>
          <w:szCs w:val="24"/>
          <w:lang w:eastAsia="zh-CN"/>
        </w:rPr>
        <w:t>方案包括 4 分钟的</w:t>
      </w:r>
      <w:proofErr w:type="gramStart"/>
      <w:r>
        <w:rPr>
          <w:rFonts w:ascii="宋体" w:eastAsia="宋体" w:hAnsi="宋体" w:cs="Arial"/>
          <w:sz w:val="24"/>
          <w:szCs w:val="24"/>
          <w:lang w:eastAsia="zh-CN"/>
        </w:rPr>
        <w:t>诱</w:t>
      </w:r>
      <w:proofErr w:type="gramEnd"/>
      <w:r>
        <w:rPr>
          <w:rFonts w:ascii="宋体" w:eastAsia="宋体" w:hAnsi="宋体" w:cs="Arial" w:hint="eastAsia"/>
          <w:sz w:val="24"/>
          <w:szCs w:val="24"/>
          <w:lang w:eastAsia="zh-CN"/>
        </w:rPr>
        <w:t>停</w:t>
      </w:r>
      <w:r>
        <w:rPr>
          <w:rFonts w:ascii="宋体" w:eastAsia="宋体" w:hAnsi="宋体" w:cs="Arial"/>
          <w:sz w:val="24"/>
          <w:szCs w:val="24"/>
          <w:lang w:eastAsia="zh-CN"/>
        </w:rPr>
        <w:t>时间（2 分钟后</w:t>
      </w:r>
      <w:r>
        <w:rPr>
          <w:rFonts w:ascii="宋体" w:eastAsia="宋体" w:hAnsi="宋体" w:cs="Arial" w:hint="eastAsia"/>
          <w:sz w:val="24"/>
          <w:szCs w:val="24"/>
          <w:lang w:eastAsia="zh-CN"/>
        </w:rPr>
        <w:t>改为半</w:t>
      </w:r>
      <w:r>
        <w:rPr>
          <w:rFonts w:ascii="宋体" w:eastAsia="宋体" w:hAnsi="宋体" w:cs="Arial"/>
          <w:sz w:val="24"/>
          <w:szCs w:val="24"/>
          <w:lang w:eastAsia="zh-CN"/>
        </w:rPr>
        <w:t xml:space="preserve">K </w:t>
      </w:r>
      <w:r>
        <w:rPr>
          <w:rFonts w:ascii="宋体" w:eastAsia="宋体" w:hAnsi="宋体" w:cs="Arial" w:hint="eastAsia"/>
          <w:sz w:val="24"/>
          <w:szCs w:val="24"/>
          <w:lang w:eastAsia="zh-CN"/>
        </w:rPr>
        <w:t>灌注</w:t>
      </w:r>
      <w:r>
        <w:rPr>
          <w:rFonts w:ascii="宋体" w:eastAsia="宋体" w:hAnsi="宋体" w:cs="Arial"/>
          <w:sz w:val="24"/>
          <w:szCs w:val="24"/>
          <w:lang w:eastAsia="zh-CN"/>
        </w:rPr>
        <w:t>）</w:t>
      </w:r>
      <w:r>
        <w:rPr>
          <w:rFonts w:ascii="宋体" w:eastAsia="宋体" w:hAnsi="宋体" w:cs="Arial" w:hint="eastAsia"/>
          <w:sz w:val="24"/>
          <w:szCs w:val="24"/>
          <w:lang w:eastAsia="zh-CN"/>
        </w:rPr>
        <w:t>，</w:t>
      </w:r>
      <w:r>
        <w:rPr>
          <w:rFonts w:ascii="宋体" w:eastAsia="宋体" w:hAnsi="宋体" w:cs="Arial"/>
          <w:sz w:val="24"/>
          <w:szCs w:val="24"/>
          <w:lang w:eastAsia="zh-CN"/>
        </w:rPr>
        <w:t>每</w:t>
      </w:r>
      <w:r>
        <w:rPr>
          <w:rFonts w:ascii="宋体" w:eastAsia="宋体" w:hAnsi="宋体" w:cs="Arial" w:hint="eastAsia"/>
          <w:sz w:val="24"/>
          <w:szCs w:val="24"/>
          <w:lang w:eastAsia="zh-CN"/>
        </w:rPr>
        <w:t>间隔</w:t>
      </w:r>
      <w:r>
        <w:rPr>
          <w:rFonts w:ascii="宋体" w:eastAsia="宋体" w:hAnsi="宋体" w:cs="Arial"/>
          <w:sz w:val="24"/>
          <w:szCs w:val="24"/>
          <w:lang w:eastAsia="zh-CN"/>
        </w:rPr>
        <w:t xml:space="preserve"> 20 分钟重复</w:t>
      </w:r>
      <w:r>
        <w:rPr>
          <w:rFonts w:ascii="宋体" w:eastAsia="宋体" w:hAnsi="宋体" w:cs="Arial" w:hint="eastAsia"/>
          <w:sz w:val="24"/>
          <w:szCs w:val="24"/>
          <w:lang w:eastAsia="zh-CN"/>
        </w:rPr>
        <w:t>灌注</w:t>
      </w:r>
      <w:r>
        <w:rPr>
          <w:rFonts w:ascii="宋体" w:eastAsia="宋体" w:hAnsi="宋体" w:cs="Arial"/>
          <w:sz w:val="24"/>
          <w:szCs w:val="24"/>
          <w:lang w:eastAsia="zh-CN"/>
        </w:rPr>
        <w:t xml:space="preserve"> 2 分钟</w:t>
      </w:r>
      <w:r>
        <w:rPr>
          <w:rFonts w:ascii="宋体" w:eastAsia="宋体" w:hAnsi="宋体" w:cs="Arial" w:hint="eastAsia"/>
          <w:sz w:val="24"/>
          <w:szCs w:val="24"/>
          <w:lang w:eastAsia="zh-CN"/>
        </w:rPr>
        <w:t>（半K）</w:t>
      </w:r>
      <w:r>
        <w:rPr>
          <w:rFonts w:ascii="宋体" w:eastAsia="宋体" w:hAnsi="宋体" w:cs="Arial"/>
          <w:sz w:val="24"/>
          <w:szCs w:val="24"/>
          <w:lang w:eastAsia="zh-CN"/>
        </w:rPr>
        <w:t>。在</w:t>
      </w:r>
      <w:r>
        <w:rPr>
          <w:rFonts w:ascii="宋体" w:eastAsia="宋体" w:hAnsi="宋体" w:cs="Arial" w:hint="eastAsia"/>
          <w:sz w:val="24"/>
          <w:szCs w:val="24"/>
          <w:lang w:eastAsia="zh-CN"/>
        </w:rPr>
        <w:t>升主动脉开放</w:t>
      </w:r>
      <w:r>
        <w:rPr>
          <w:rFonts w:ascii="宋体" w:eastAsia="宋体" w:hAnsi="宋体" w:cs="Arial"/>
          <w:sz w:val="24"/>
          <w:szCs w:val="24"/>
          <w:lang w:eastAsia="zh-CN"/>
        </w:rPr>
        <w:t>前，进行 1 分钟的热</w:t>
      </w:r>
      <w:r>
        <w:rPr>
          <w:rFonts w:ascii="宋体" w:eastAsia="宋体" w:hAnsi="宋体" w:cs="Arial" w:hint="eastAsia"/>
          <w:sz w:val="24"/>
          <w:szCs w:val="24"/>
          <w:lang w:eastAsia="zh-CN"/>
        </w:rPr>
        <w:t>停跳液（全K）灌注</w:t>
      </w:r>
      <w:r>
        <w:rPr>
          <w:rFonts w:ascii="宋体" w:eastAsia="宋体" w:hAnsi="宋体" w:cs="Arial"/>
          <w:sz w:val="24"/>
          <w:szCs w:val="24"/>
          <w:vertAlign w:val="superscript"/>
          <w:lang w:eastAsia="zh-CN"/>
        </w:rPr>
        <w:t xml:space="preserve"> [13, 14]</w:t>
      </w:r>
      <w:r>
        <w:rPr>
          <w:rFonts w:ascii="宋体" w:eastAsia="宋体" w:hAnsi="宋体" w:cs="Arial"/>
          <w:sz w:val="24"/>
          <w:szCs w:val="24"/>
          <w:lang w:eastAsia="zh-CN"/>
        </w:rPr>
        <w:t>。</w:t>
      </w:r>
    </w:p>
    <w:p w14:paraId="036BAAA3" w14:textId="77777777" w:rsidR="002C4D44" w:rsidRDefault="00946159">
      <w:pPr>
        <w:spacing w:after="0" w:line="360" w:lineRule="auto"/>
        <w:ind w:firstLineChars="200" w:firstLine="480"/>
        <w:rPr>
          <w:rFonts w:ascii="宋体" w:eastAsia="宋体" w:hAnsi="宋体" w:cs="Arial"/>
          <w:sz w:val="24"/>
          <w:szCs w:val="24"/>
          <w:lang w:eastAsia="zh-CN"/>
        </w:rPr>
      </w:pPr>
      <w:r>
        <w:rPr>
          <w:rFonts w:ascii="宋体" w:eastAsia="宋体" w:hAnsi="宋体" w:cs="Arial"/>
          <w:sz w:val="24"/>
          <w:szCs w:val="24"/>
          <w:lang w:eastAsia="zh-CN"/>
        </w:rPr>
        <w:t>乳内动脉 (IMA)、桡动脉或大隐静脉作</w:t>
      </w:r>
      <w:r>
        <w:rPr>
          <w:rFonts w:ascii="宋体" w:eastAsia="宋体" w:hAnsi="宋体" w:cs="Arial" w:hint="eastAsia"/>
          <w:sz w:val="24"/>
          <w:szCs w:val="24"/>
          <w:lang w:eastAsia="zh-CN"/>
        </w:rPr>
        <w:t>为搭桥</w:t>
      </w:r>
      <w:r>
        <w:rPr>
          <w:rFonts w:ascii="宋体" w:eastAsia="宋体" w:hAnsi="宋体" w:cs="Arial"/>
          <w:sz w:val="24"/>
          <w:szCs w:val="24"/>
          <w:lang w:eastAsia="zh-CN"/>
        </w:rPr>
        <w:t>材料。绝大多数 OPCAB 手术由两名经验丰富的外科医生</w:t>
      </w:r>
      <w:r>
        <w:rPr>
          <w:rFonts w:ascii="宋体" w:eastAsia="宋体" w:hAnsi="宋体" w:cs="Arial" w:hint="eastAsia"/>
          <w:sz w:val="24"/>
          <w:szCs w:val="24"/>
          <w:lang w:eastAsia="zh-CN"/>
        </w:rPr>
        <w:t>完成</w:t>
      </w:r>
      <w:r>
        <w:rPr>
          <w:rFonts w:ascii="宋体" w:eastAsia="宋体" w:hAnsi="宋体" w:cs="Arial"/>
          <w:sz w:val="24"/>
          <w:szCs w:val="24"/>
          <w:lang w:eastAsia="zh-CN"/>
        </w:rPr>
        <w:t>。</w:t>
      </w:r>
    </w:p>
    <w:p w14:paraId="547DF499" w14:textId="77777777" w:rsidR="002C4D44" w:rsidRDefault="00946159">
      <w:pPr>
        <w:spacing w:after="0" w:line="360" w:lineRule="auto"/>
        <w:rPr>
          <w:rFonts w:ascii="宋体" w:eastAsia="宋体" w:hAnsi="宋体" w:cs="Arial"/>
          <w:sz w:val="24"/>
          <w:szCs w:val="24"/>
          <w:lang w:eastAsia="zh-CN"/>
        </w:rPr>
      </w:pPr>
      <w:r>
        <w:rPr>
          <w:rFonts w:ascii="宋体" w:eastAsia="宋体" w:hAnsi="宋体" w:cs="Arial" w:hint="eastAsia"/>
          <w:sz w:val="24"/>
          <w:szCs w:val="24"/>
          <w:lang w:eastAsia="zh-CN"/>
        </w:rPr>
        <w:t xml:space="preserve">2.4 </w:t>
      </w:r>
      <w:r>
        <w:rPr>
          <w:rFonts w:ascii="宋体" w:eastAsia="宋体" w:hAnsi="宋体" w:cs="Arial"/>
          <w:sz w:val="24"/>
          <w:szCs w:val="24"/>
          <w:lang w:eastAsia="zh-CN"/>
        </w:rPr>
        <w:t>统计分析</w:t>
      </w:r>
    </w:p>
    <w:p w14:paraId="7F1D730F" w14:textId="60FFEFB5" w:rsidR="002C4D44" w:rsidRDefault="00946159" w:rsidP="00C504E6">
      <w:pPr>
        <w:spacing w:after="0" w:line="360" w:lineRule="auto"/>
        <w:ind w:firstLineChars="200" w:firstLine="480"/>
        <w:rPr>
          <w:rFonts w:ascii="宋体" w:eastAsia="宋体" w:hAnsi="宋体" w:cs="Arial"/>
          <w:sz w:val="24"/>
          <w:szCs w:val="24"/>
          <w:lang w:eastAsia="zh-CN"/>
        </w:rPr>
      </w:pPr>
      <w:r>
        <w:rPr>
          <w:rFonts w:ascii="宋体" w:eastAsia="宋体" w:hAnsi="宋体" w:cs="Arial"/>
          <w:sz w:val="24"/>
          <w:szCs w:val="24"/>
          <w:lang w:eastAsia="zh-CN"/>
        </w:rPr>
        <w:t>我们进行了治疗的逆概率 (IPTW) 分析，包括年龄、体重指数、射血分数 (EF)、糖尿病、</w:t>
      </w:r>
      <w:r>
        <w:rPr>
          <w:rFonts w:ascii="宋体" w:eastAsia="宋体" w:hAnsi="宋体" w:cs="Arial" w:hint="eastAsia"/>
          <w:sz w:val="24"/>
          <w:szCs w:val="24"/>
          <w:lang w:eastAsia="zh-CN"/>
        </w:rPr>
        <w:t>冠状动脉三支病变</w:t>
      </w:r>
      <w:r>
        <w:rPr>
          <w:rFonts w:ascii="宋体" w:eastAsia="宋体" w:hAnsi="宋体" w:cs="Arial"/>
          <w:sz w:val="24"/>
          <w:szCs w:val="24"/>
          <w:lang w:eastAsia="zh-CN"/>
        </w:rPr>
        <w:t xml:space="preserve">、外周动脉疾病、术前卒中、术前肾功能衰竭、既往心肌梗塞(MI)、高血压、高胆固醇血症、NYHA 3 </w:t>
      </w:r>
      <w:r>
        <w:rPr>
          <w:rFonts w:ascii="宋体" w:eastAsia="宋体" w:hAnsi="宋体" w:cs="Arial" w:hint="eastAsia"/>
          <w:sz w:val="24"/>
          <w:szCs w:val="24"/>
          <w:lang w:eastAsia="zh-CN"/>
        </w:rPr>
        <w:t>级</w:t>
      </w:r>
      <w:r>
        <w:rPr>
          <w:rFonts w:ascii="宋体" w:eastAsia="宋体" w:hAnsi="宋体" w:cs="Arial"/>
          <w:sz w:val="24"/>
          <w:szCs w:val="24"/>
          <w:lang w:eastAsia="zh-CN"/>
        </w:rPr>
        <w:t xml:space="preserve">或 4 级、当前吸烟状况和 </w:t>
      </w:r>
      <w:proofErr w:type="spellStart"/>
      <w:r>
        <w:rPr>
          <w:rFonts w:ascii="宋体" w:eastAsia="宋体" w:hAnsi="宋体" w:cs="Arial"/>
          <w:sz w:val="24"/>
          <w:szCs w:val="24"/>
          <w:lang w:eastAsia="zh-CN"/>
        </w:rPr>
        <w:t>EuroSCORE</w:t>
      </w:r>
      <w:proofErr w:type="spellEnd"/>
      <w:r>
        <w:rPr>
          <w:rFonts w:ascii="宋体" w:eastAsia="宋体" w:hAnsi="宋体" w:cs="Arial"/>
          <w:sz w:val="24"/>
          <w:szCs w:val="24"/>
          <w:lang w:eastAsia="zh-CN"/>
        </w:rPr>
        <w:t xml:space="preserve"> 2 作为倾向模型的协变量。我们根据图 1S（补充图 1S）修</w:t>
      </w:r>
      <w:r>
        <w:rPr>
          <w:rFonts w:ascii="宋体" w:eastAsia="宋体" w:hAnsi="宋体" w:cs="Arial" w:hint="eastAsia"/>
          <w:sz w:val="24"/>
          <w:szCs w:val="24"/>
          <w:lang w:eastAsia="zh-CN"/>
        </w:rPr>
        <w:t>整</w:t>
      </w:r>
      <w:r>
        <w:rPr>
          <w:rFonts w:ascii="宋体" w:eastAsia="宋体" w:hAnsi="宋体" w:cs="Arial"/>
          <w:sz w:val="24"/>
          <w:szCs w:val="24"/>
          <w:lang w:eastAsia="zh-CN"/>
        </w:rPr>
        <w:t>了倾向得分分布的尾部。 IPTW 前后治疗组（</w:t>
      </w:r>
      <w:r w:rsidR="00CF1B98">
        <w:rPr>
          <w:rFonts w:ascii="宋体" w:eastAsia="宋体" w:hAnsi="宋体" w:cs="Arial"/>
          <w:sz w:val="24"/>
          <w:szCs w:val="24"/>
          <w:lang w:eastAsia="zh-CN"/>
        </w:rPr>
        <w:t>微型停搏液灌注</w:t>
      </w:r>
      <w:r>
        <w:rPr>
          <w:rFonts w:ascii="宋体" w:eastAsia="宋体" w:hAnsi="宋体" w:cs="Arial"/>
          <w:sz w:val="24"/>
          <w:szCs w:val="24"/>
          <w:lang w:eastAsia="zh-CN"/>
        </w:rPr>
        <w:t>和 OPCAB）之间的差异表示为标准差，独立于观察次数评估可比性；标准差</w:t>
      </w:r>
      <w:r>
        <w:rPr>
          <w:rFonts w:ascii="宋体" w:eastAsia="宋体" w:hAnsi="宋体" w:cs="Arial" w:hint="eastAsia"/>
          <w:sz w:val="24"/>
          <w:szCs w:val="24"/>
          <w:lang w:eastAsia="zh-CN"/>
        </w:rPr>
        <w:t>如</w:t>
      </w:r>
      <w:r>
        <w:rPr>
          <w:rFonts w:ascii="宋体" w:eastAsia="宋体" w:hAnsi="宋体" w:cs="Arial"/>
          <w:sz w:val="24"/>
          <w:szCs w:val="24"/>
          <w:lang w:eastAsia="zh-CN"/>
        </w:rPr>
        <w:t>图 2S（补充图 2S）</w:t>
      </w:r>
      <w:r>
        <w:rPr>
          <w:rFonts w:ascii="宋体" w:eastAsia="宋体" w:hAnsi="宋体" w:cs="Arial" w:hint="eastAsia"/>
          <w:sz w:val="24"/>
          <w:szCs w:val="24"/>
          <w:lang w:eastAsia="zh-CN"/>
        </w:rPr>
        <w:t>所示</w:t>
      </w:r>
      <w:r>
        <w:rPr>
          <w:rFonts w:ascii="宋体" w:eastAsia="宋体" w:hAnsi="宋体" w:cs="Arial"/>
          <w:sz w:val="24"/>
          <w:szCs w:val="24"/>
          <w:lang w:eastAsia="zh-CN"/>
        </w:rPr>
        <w:t xml:space="preserve">。 </w:t>
      </w:r>
      <w:r>
        <w:rPr>
          <w:rFonts w:ascii="宋体" w:eastAsia="宋体" w:hAnsi="宋体" w:cs="Arial" w:hint="eastAsia"/>
          <w:sz w:val="24"/>
          <w:szCs w:val="24"/>
          <w:lang w:eastAsia="zh-CN"/>
        </w:rPr>
        <w:t>标准差</w:t>
      </w:r>
      <w:r>
        <w:rPr>
          <w:rFonts w:ascii="宋体" w:eastAsia="宋体" w:hAnsi="宋体" w:cs="Arial"/>
          <w:sz w:val="24"/>
          <w:szCs w:val="24"/>
          <w:lang w:eastAsia="zh-CN"/>
        </w:rPr>
        <w:t xml:space="preserve">≤0.1 被认为足够小，表明没有相关差异。为了研究治疗对 </w:t>
      </w:r>
      <w:proofErr w:type="spellStart"/>
      <w:r>
        <w:rPr>
          <w:rFonts w:ascii="宋体" w:eastAsia="宋体" w:hAnsi="宋体" w:cs="Arial"/>
          <w:sz w:val="24"/>
          <w:szCs w:val="24"/>
          <w:lang w:eastAsia="zh-CN"/>
        </w:rPr>
        <w:t>hs-cTnT</w:t>
      </w:r>
      <w:proofErr w:type="spellEnd"/>
      <w:r>
        <w:rPr>
          <w:rFonts w:ascii="宋体" w:eastAsia="宋体" w:hAnsi="宋体" w:cs="Arial"/>
          <w:sz w:val="24"/>
          <w:szCs w:val="24"/>
          <w:lang w:eastAsia="zh-CN"/>
        </w:rPr>
        <w:t>、CK-MB 和 CK 的影响，考虑到这些心脏标志物的偏态分布，我们使用了 IPT 加权中值回归。我们将远端吻合口的数量、手术持续时间、主干狭窄及</w:t>
      </w:r>
      <w:r>
        <w:rPr>
          <w:rFonts w:ascii="宋体" w:eastAsia="宋体" w:hAnsi="宋体" w:cs="Arial" w:hint="eastAsia"/>
          <w:sz w:val="24"/>
          <w:szCs w:val="24"/>
          <w:lang w:eastAsia="zh-CN"/>
        </w:rPr>
        <w:t>双</w:t>
      </w:r>
      <w:r>
        <w:rPr>
          <w:rFonts w:ascii="宋体" w:eastAsia="宋体" w:hAnsi="宋体" w:cs="Arial"/>
          <w:sz w:val="24"/>
          <w:szCs w:val="24"/>
          <w:lang w:eastAsia="zh-CN"/>
        </w:rPr>
        <w:t>乳</w:t>
      </w:r>
      <w:r>
        <w:rPr>
          <w:rFonts w:ascii="宋体" w:eastAsia="宋体" w:hAnsi="宋体" w:cs="Arial" w:hint="eastAsia"/>
          <w:sz w:val="24"/>
          <w:szCs w:val="24"/>
          <w:lang w:eastAsia="zh-CN"/>
        </w:rPr>
        <w:t>内</w:t>
      </w:r>
      <w:r>
        <w:rPr>
          <w:rFonts w:ascii="宋体" w:eastAsia="宋体" w:hAnsi="宋体" w:cs="Arial"/>
          <w:sz w:val="24"/>
          <w:szCs w:val="24"/>
          <w:lang w:eastAsia="zh-CN"/>
        </w:rPr>
        <w:t>动脉 (BIMA) 的使用作为协变量</w:t>
      </w:r>
      <w:r>
        <w:rPr>
          <w:rFonts w:ascii="宋体" w:eastAsia="宋体" w:hAnsi="宋体" w:cs="Arial" w:hint="eastAsia"/>
          <w:sz w:val="24"/>
          <w:szCs w:val="24"/>
          <w:lang w:eastAsia="zh-CN"/>
        </w:rPr>
        <w:t>纳入</w:t>
      </w:r>
      <w:r>
        <w:rPr>
          <w:rFonts w:ascii="宋体" w:eastAsia="宋体" w:hAnsi="宋体" w:cs="Arial"/>
          <w:sz w:val="24"/>
          <w:szCs w:val="24"/>
          <w:lang w:eastAsia="zh-CN"/>
        </w:rPr>
        <w:t>中值回归</w:t>
      </w:r>
      <w:r>
        <w:rPr>
          <w:rFonts w:ascii="宋体" w:eastAsia="宋体" w:hAnsi="宋体" w:cs="Arial" w:hint="eastAsia"/>
          <w:sz w:val="24"/>
          <w:szCs w:val="24"/>
          <w:lang w:eastAsia="zh-CN"/>
        </w:rPr>
        <w:t>分析</w:t>
      </w:r>
      <w:r>
        <w:rPr>
          <w:rFonts w:ascii="宋体" w:eastAsia="宋体" w:hAnsi="宋体" w:cs="Arial"/>
          <w:sz w:val="24"/>
          <w:szCs w:val="24"/>
          <w:lang w:eastAsia="zh-CN"/>
        </w:rPr>
        <w:t>，因为我们预计治疗和终点</w:t>
      </w:r>
      <w:r>
        <w:rPr>
          <w:rFonts w:ascii="宋体" w:eastAsia="宋体" w:hAnsi="宋体" w:cs="Arial"/>
          <w:sz w:val="24"/>
          <w:szCs w:val="24"/>
          <w:lang w:eastAsia="zh-CN"/>
        </w:rPr>
        <w:lastRenderedPageBreak/>
        <w:t>之间的关联会被这些术中变量混淆。我们还用 Kruskal-Wallis 检验</w:t>
      </w:r>
      <w:r>
        <w:rPr>
          <w:rFonts w:ascii="宋体" w:eastAsia="宋体" w:hAnsi="宋体" w:cs="Arial" w:hint="eastAsia"/>
          <w:sz w:val="24"/>
          <w:szCs w:val="24"/>
          <w:lang w:eastAsia="zh-CN"/>
        </w:rPr>
        <w:t>对</w:t>
      </w:r>
      <w:r>
        <w:rPr>
          <w:rFonts w:ascii="宋体" w:eastAsia="宋体" w:hAnsi="宋体" w:cs="Arial"/>
          <w:sz w:val="24"/>
          <w:szCs w:val="24"/>
          <w:lang w:eastAsia="zh-CN"/>
        </w:rPr>
        <w:t>IPTW 之前</w:t>
      </w:r>
      <w:r>
        <w:rPr>
          <w:rFonts w:ascii="宋体" w:eastAsia="宋体" w:hAnsi="宋体" w:cs="Arial" w:hint="eastAsia"/>
          <w:sz w:val="24"/>
          <w:szCs w:val="24"/>
          <w:lang w:eastAsia="zh-CN"/>
        </w:rPr>
        <w:t>以中位数和四分位数间距表示的</w:t>
      </w:r>
      <w:proofErr w:type="gramStart"/>
      <w:r>
        <w:rPr>
          <w:rFonts w:ascii="宋体" w:eastAsia="宋体" w:hAnsi="宋体" w:cs="Arial"/>
          <w:sz w:val="24"/>
          <w:szCs w:val="24"/>
          <w:lang w:eastAsia="zh-CN"/>
        </w:rPr>
        <w:t>原始</w:t>
      </w:r>
      <w:r>
        <w:rPr>
          <w:rFonts w:ascii="宋体" w:eastAsia="宋体" w:hAnsi="宋体" w:cs="Arial" w:hint="eastAsia"/>
          <w:sz w:val="24"/>
          <w:szCs w:val="24"/>
          <w:lang w:eastAsia="zh-CN"/>
        </w:rPr>
        <w:t>粗值</w:t>
      </w:r>
      <w:r>
        <w:rPr>
          <w:rFonts w:ascii="宋体" w:eastAsia="宋体" w:hAnsi="宋体" w:cs="Arial"/>
          <w:sz w:val="24"/>
          <w:szCs w:val="24"/>
          <w:lang w:eastAsia="zh-CN"/>
        </w:rPr>
        <w:t>进行</w:t>
      </w:r>
      <w:proofErr w:type="gramEnd"/>
      <w:r>
        <w:rPr>
          <w:rFonts w:ascii="宋体" w:eastAsia="宋体" w:hAnsi="宋体" w:cs="Arial"/>
          <w:sz w:val="24"/>
          <w:szCs w:val="24"/>
          <w:lang w:eastAsia="zh-CN"/>
        </w:rPr>
        <w:t>差异检验。</w:t>
      </w:r>
    </w:p>
    <w:p w14:paraId="27D412B7" w14:textId="0804CCB9" w:rsidR="002C4D44" w:rsidRDefault="00946159">
      <w:pPr>
        <w:spacing w:after="0" w:line="360" w:lineRule="auto"/>
        <w:ind w:firstLineChars="200" w:firstLine="480"/>
        <w:rPr>
          <w:rFonts w:ascii="宋体" w:eastAsia="宋体" w:hAnsi="宋体" w:cs="Arial"/>
          <w:sz w:val="24"/>
          <w:szCs w:val="24"/>
          <w:lang w:eastAsia="zh-CN"/>
        </w:rPr>
      </w:pPr>
      <w:r>
        <w:rPr>
          <w:rFonts w:ascii="宋体" w:eastAsia="宋体" w:hAnsi="宋体" w:cs="Arial"/>
          <w:sz w:val="24"/>
          <w:szCs w:val="24"/>
          <w:lang w:eastAsia="zh-CN"/>
        </w:rPr>
        <w:t>其他连续数据</w:t>
      </w:r>
      <w:r>
        <w:rPr>
          <w:rFonts w:ascii="宋体" w:eastAsia="宋体" w:hAnsi="宋体" w:cs="Arial" w:hint="eastAsia"/>
          <w:sz w:val="24"/>
          <w:szCs w:val="24"/>
          <w:lang w:eastAsia="zh-CN"/>
        </w:rPr>
        <w:t>用</w:t>
      </w:r>
      <w:r>
        <w:rPr>
          <w:rFonts w:ascii="宋体" w:eastAsia="宋体" w:hAnsi="宋体" w:cs="Arial"/>
          <w:sz w:val="24"/>
          <w:szCs w:val="24"/>
          <w:lang w:eastAsia="zh-CN"/>
        </w:rPr>
        <w:t>平均值±标准差</w:t>
      </w:r>
      <w:r>
        <w:rPr>
          <w:rFonts w:ascii="宋体" w:eastAsia="宋体" w:hAnsi="宋体" w:cs="Arial" w:hint="eastAsia"/>
          <w:sz w:val="24"/>
          <w:szCs w:val="24"/>
          <w:lang w:eastAsia="zh-CN"/>
        </w:rPr>
        <w:t>表示，并</w:t>
      </w:r>
      <w:r>
        <w:rPr>
          <w:rFonts w:ascii="宋体" w:eastAsia="宋体" w:hAnsi="宋体" w:cs="Arial"/>
          <w:sz w:val="24"/>
          <w:szCs w:val="24"/>
          <w:lang w:eastAsia="zh-CN"/>
        </w:rPr>
        <w:t>使用线性</w:t>
      </w:r>
      <w:r>
        <w:rPr>
          <w:rFonts w:ascii="宋体" w:eastAsia="宋体" w:hAnsi="宋体" w:cs="Arial" w:hint="eastAsia"/>
          <w:sz w:val="24"/>
          <w:szCs w:val="24"/>
          <w:lang w:eastAsia="zh-CN"/>
        </w:rPr>
        <w:t>回归进行</w:t>
      </w:r>
      <w:r>
        <w:rPr>
          <w:rFonts w:ascii="宋体" w:eastAsia="宋体" w:hAnsi="宋体" w:cs="Arial"/>
          <w:sz w:val="24"/>
          <w:szCs w:val="24"/>
          <w:lang w:eastAsia="zh-CN"/>
        </w:rPr>
        <w:t>比较</w:t>
      </w:r>
      <w:r>
        <w:rPr>
          <w:rFonts w:ascii="宋体" w:eastAsia="宋体" w:hAnsi="宋体" w:cs="Arial" w:hint="eastAsia"/>
          <w:sz w:val="24"/>
          <w:szCs w:val="24"/>
          <w:lang w:eastAsia="zh-CN"/>
        </w:rPr>
        <w:t>。</w:t>
      </w:r>
      <w:r>
        <w:rPr>
          <w:rFonts w:ascii="宋体" w:eastAsia="宋体" w:hAnsi="宋体" w:cs="Arial"/>
          <w:sz w:val="24"/>
          <w:szCs w:val="24"/>
          <w:lang w:eastAsia="zh-CN"/>
        </w:rPr>
        <w:t xml:space="preserve">然而，ICU </w:t>
      </w:r>
      <w:r>
        <w:rPr>
          <w:rFonts w:ascii="宋体" w:eastAsia="宋体" w:hAnsi="宋体" w:cs="Arial" w:hint="eastAsia"/>
          <w:sz w:val="24"/>
          <w:szCs w:val="24"/>
          <w:lang w:eastAsia="zh-CN"/>
        </w:rPr>
        <w:t>停留</w:t>
      </w:r>
      <w:r>
        <w:rPr>
          <w:rFonts w:ascii="宋体" w:eastAsia="宋体" w:hAnsi="宋体" w:cs="Arial"/>
          <w:sz w:val="24"/>
          <w:szCs w:val="24"/>
          <w:lang w:eastAsia="zh-CN"/>
        </w:rPr>
        <w:t>时间和住院时间</w:t>
      </w:r>
      <w:r>
        <w:rPr>
          <w:rFonts w:ascii="宋体" w:eastAsia="宋体" w:hAnsi="宋体" w:cs="Arial" w:hint="eastAsia"/>
          <w:sz w:val="24"/>
          <w:szCs w:val="24"/>
          <w:lang w:eastAsia="zh-CN"/>
        </w:rPr>
        <w:t>以</w:t>
      </w:r>
      <w:r>
        <w:rPr>
          <w:rFonts w:ascii="宋体" w:eastAsia="宋体" w:hAnsi="宋体" w:cs="Arial"/>
          <w:sz w:val="24"/>
          <w:szCs w:val="24"/>
          <w:lang w:eastAsia="zh-CN"/>
        </w:rPr>
        <w:t>几何</w:t>
      </w:r>
      <w:r>
        <w:rPr>
          <w:rFonts w:ascii="宋体" w:eastAsia="宋体" w:hAnsi="宋体" w:cs="Arial" w:hint="eastAsia"/>
          <w:sz w:val="24"/>
          <w:szCs w:val="24"/>
          <w:lang w:eastAsia="zh-CN"/>
        </w:rPr>
        <w:t>均数表示</w:t>
      </w:r>
      <w:r>
        <w:rPr>
          <w:rFonts w:ascii="宋体" w:eastAsia="宋体" w:hAnsi="宋体" w:cs="Arial"/>
          <w:sz w:val="24"/>
          <w:szCs w:val="24"/>
          <w:lang w:eastAsia="zh-CN"/>
        </w:rPr>
        <w:t>，置信区间从对数尺度（由于偏态分布）反向转换。分类数据报告为</w:t>
      </w:r>
      <w:r>
        <w:rPr>
          <w:rFonts w:ascii="宋体" w:eastAsia="宋体" w:hAnsi="宋体" w:cs="Arial" w:hint="eastAsia"/>
          <w:sz w:val="24"/>
          <w:szCs w:val="24"/>
          <w:lang w:eastAsia="zh-CN"/>
        </w:rPr>
        <w:t>百分比</w:t>
      </w:r>
      <w:r>
        <w:rPr>
          <w:rFonts w:ascii="宋体" w:eastAsia="宋体" w:hAnsi="宋体" w:cs="Arial"/>
          <w:sz w:val="24"/>
          <w:szCs w:val="24"/>
          <w:lang w:eastAsia="zh-CN"/>
        </w:rPr>
        <w:t>，并使用</w:t>
      </w:r>
      <w:r>
        <w:rPr>
          <w:rFonts w:ascii="宋体" w:eastAsia="宋体" w:hAnsi="宋体" w:cs="Arial" w:hint="eastAsia"/>
          <w:sz w:val="24"/>
          <w:szCs w:val="24"/>
          <w:lang w:eastAsia="zh-CN"/>
        </w:rPr>
        <w:t>logistic</w:t>
      </w:r>
      <w:r>
        <w:rPr>
          <w:rFonts w:ascii="宋体" w:eastAsia="宋体" w:hAnsi="宋体" w:cs="Arial"/>
          <w:sz w:val="24"/>
          <w:szCs w:val="24"/>
          <w:lang w:eastAsia="zh-CN"/>
        </w:rPr>
        <w:t>回归进行比较。置信区间和 p 值是双</w:t>
      </w:r>
      <w:r>
        <w:rPr>
          <w:rFonts w:ascii="宋体" w:eastAsia="宋体" w:hAnsi="宋体" w:cs="Arial" w:hint="eastAsia"/>
          <w:sz w:val="24"/>
          <w:szCs w:val="24"/>
          <w:lang w:eastAsia="zh-CN"/>
        </w:rPr>
        <w:t>侧</w:t>
      </w:r>
      <w:r>
        <w:rPr>
          <w:rFonts w:ascii="宋体" w:eastAsia="宋体" w:hAnsi="宋体" w:cs="Arial"/>
          <w:sz w:val="24"/>
          <w:szCs w:val="24"/>
          <w:lang w:eastAsia="zh-CN"/>
        </w:rPr>
        <w:t>的；</w:t>
      </w:r>
      <w:r>
        <w:rPr>
          <w:rFonts w:ascii="宋体" w:eastAsia="宋体" w:hAnsi="宋体" w:cs="Arial" w:hint="eastAsia"/>
          <w:sz w:val="24"/>
          <w:szCs w:val="24"/>
          <w:lang w:eastAsia="zh-CN"/>
        </w:rPr>
        <w:t>P值小</w:t>
      </w:r>
      <w:r>
        <w:rPr>
          <w:rFonts w:ascii="宋体" w:eastAsia="宋体" w:hAnsi="宋体" w:cs="Arial"/>
          <w:sz w:val="24"/>
          <w:szCs w:val="24"/>
          <w:lang w:eastAsia="zh-CN"/>
        </w:rPr>
        <w:t>于 0.05被认为</w:t>
      </w:r>
      <w:r>
        <w:rPr>
          <w:rFonts w:ascii="宋体" w:eastAsia="宋体" w:hAnsi="宋体" w:cs="Arial" w:hint="eastAsia"/>
          <w:sz w:val="24"/>
          <w:szCs w:val="24"/>
          <w:lang w:eastAsia="zh-CN"/>
        </w:rPr>
        <w:t>差异具有显著性</w:t>
      </w:r>
      <w:r>
        <w:rPr>
          <w:rFonts w:ascii="宋体" w:eastAsia="宋体" w:hAnsi="宋体" w:cs="Arial"/>
          <w:sz w:val="24"/>
          <w:szCs w:val="24"/>
          <w:lang w:eastAsia="zh-CN"/>
        </w:rPr>
        <w:t>。所有分析数据</w:t>
      </w:r>
      <w:r>
        <w:rPr>
          <w:rFonts w:ascii="宋体" w:eastAsia="宋体" w:hAnsi="宋体" w:cs="Arial" w:hint="eastAsia"/>
          <w:sz w:val="24"/>
          <w:szCs w:val="24"/>
          <w:lang w:eastAsia="zh-CN"/>
        </w:rPr>
        <w:t>以</w:t>
      </w:r>
      <w:r>
        <w:rPr>
          <w:rFonts w:ascii="宋体" w:eastAsia="宋体" w:hAnsi="宋体" w:cs="Arial"/>
          <w:sz w:val="24"/>
          <w:szCs w:val="24"/>
          <w:lang w:eastAsia="zh-CN"/>
        </w:rPr>
        <w:t>平均值</w:t>
      </w:r>
      <w:r>
        <w:rPr>
          <w:rFonts w:ascii="宋体" w:eastAsia="宋体" w:hAnsi="宋体" w:cs="Arial" w:hint="eastAsia"/>
          <w:sz w:val="24"/>
          <w:szCs w:val="24"/>
          <w:lang w:eastAsia="zh-CN"/>
        </w:rPr>
        <w:t>、</w:t>
      </w:r>
      <w:r>
        <w:rPr>
          <w:rFonts w:ascii="宋体" w:eastAsia="宋体" w:hAnsi="宋体" w:cs="Arial"/>
          <w:sz w:val="24"/>
          <w:szCs w:val="24"/>
          <w:lang w:eastAsia="zh-CN"/>
        </w:rPr>
        <w:t>标准差或数字 (%)</w:t>
      </w:r>
      <w:r>
        <w:rPr>
          <w:rFonts w:ascii="宋体" w:eastAsia="宋体" w:hAnsi="宋体" w:cs="Arial" w:hint="eastAsia"/>
          <w:sz w:val="24"/>
          <w:szCs w:val="24"/>
          <w:lang w:eastAsia="zh-CN"/>
        </w:rPr>
        <w:t>表示</w:t>
      </w:r>
      <w:r>
        <w:rPr>
          <w:rFonts w:ascii="宋体" w:eastAsia="宋体" w:hAnsi="宋体" w:cs="Arial"/>
          <w:sz w:val="24"/>
          <w:szCs w:val="24"/>
          <w:lang w:eastAsia="zh-CN"/>
        </w:rPr>
        <w:t>。</w:t>
      </w:r>
    </w:p>
    <w:p w14:paraId="0DDED186" w14:textId="77777777" w:rsidR="002C4D44" w:rsidRDefault="002C4D44">
      <w:pPr>
        <w:spacing w:after="0" w:line="360" w:lineRule="auto"/>
        <w:ind w:firstLineChars="200" w:firstLine="480"/>
        <w:rPr>
          <w:rFonts w:ascii="宋体" w:eastAsia="宋体" w:hAnsi="宋体" w:cs="Arial"/>
          <w:sz w:val="24"/>
          <w:szCs w:val="24"/>
          <w:lang w:eastAsia="zh-CN"/>
        </w:rPr>
      </w:pPr>
    </w:p>
    <w:p w14:paraId="3818A964" w14:textId="77777777" w:rsidR="002C4D44" w:rsidRDefault="00946159">
      <w:pPr>
        <w:spacing w:after="0" w:line="360" w:lineRule="auto"/>
        <w:rPr>
          <w:rFonts w:ascii="宋体" w:eastAsia="宋体" w:hAnsi="宋体" w:cs="Arial"/>
          <w:b/>
          <w:sz w:val="24"/>
          <w:szCs w:val="24"/>
          <w:lang w:eastAsia="zh-CN"/>
        </w:rPr>
      </w:pPr>
      <w:r>
        <w:rPr>
          <w:rFonts w:ascii="宋体" w:eastAsia="宋体" w:hAnsi="宋体" w:cs="Arial"/>
          <w:b/>
          <w:noProof/>
          <w:sz w:val="24"/>
          <w:szCs w:val="24"/>
          <w:lang w:eastAsia="zh-CN"/>
        </w:rPr>
        <w:drawing>
          <wp:inline distT="0" distB="0" distL="0" distR="0" wp14:anchorId="3448312A" wp14:editId="5092F40B">
            <wp:extent cx="5943600" cy="31750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srcRect/>
                    <a:stretch>
                      <a:fillRect/>
                    </a:stretch>
                  </pic:blipFill>
                  <pic:spPr>
                    <a:xfrm>
                      <a:off x="0" y="0"/>
                      <a:ext cx="5943600" cy="3175111"/>
                    </a:xfrm>
                    <a:prstGeom prst="rect">
                      <a:avLst/>
                    </a:prstGeom>
                    <a:noFill/>
                    <a:ln w="9525">
                      <a:noFill/>
                      <a:miter lim="800000"/>
                      <a:headEnd/>
                      <a:tailEnd/>
                    </a:ln>
                  </pic:spPr>
                </pic:pic>
              </a:graphicData>
            </a:graphic>
          </wp:inline>
        </w:drawing>
      </w:r>
    </w:p>
    <w:p w14:paraId="25274582" w14:textId="77777777" w:rsidR="002C4D44" w:rsidRDefault="00946159">
      <w:pPr>
        <w:spacing w:after="0" w:line="360" w:lineRule="auto"/>
        <w:rPr>
          <w:rFonts w:ascii="宋体" w:eastAsia="宋体" w:hAnsi="宋体" w:cs="Arial"/>
          <w:b/>
          <w:sz w:val="24"/>
          <w:szCs w:val="24"/>
          <w:lang w:eastAsia="zh-CN"/>
        </w:rPr>
      </w:pPr>
      <w:r>
        <w:rPr>
          <w:rFonts w:ascii="宋体" w:eastAsia="宋体" w:hAnsi="宋体" w:cs="Arial"/>
          <w:b/>
          <w:noProof/>
          <w:sz w:val="24"/>
          <w:szCs w:val="24"/>
          <w:lang w:eastAsia="zh-CN"/>
        </w:rPr>
        <w:lastRenderedPageBreak/>
        <w:drawing>
          <wp:inline distT="0" distB="0" distL="0" distR="0" wp14:anchorId="30A93765" wp14:editId="66BED8A8">
            <wp:extent cx="5943600" cy="363982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srcRect/>
                    <a:stretch>
                      <a:fillRect/>
                    </a:stretch>
                  </pic:blipFill>
                  <pic:spPr>
                    <a:xfrm>
                      <a:off x="0" y="0"/>
                      <a:ext cx="5943600" cy="3639943"/>
                    </a:xfrm>
                    <a:prstGeom prst="rect">
                      <a:avLst/>
                    </a:prstGeom>
                    <a:noFill/>
                    <a:ln w="9525">
                      <a:noFill/>
                      <a:miter lim="800000"/>
                      <a:headEnd/>
                      <a:tailEnd/>
                    </a:ln>
                  </pic:spPr>
                </pic:pic>
              </a:graphicData>
            </a:graphic>
          </wp:inline>
        </w:drawing>
      </w:r>
    </w:p>
    <w:p w14:paraId="6EA26072" w14:textId="77777777" w:rsidR="002C4D44" w:rsidRDefault="002C4D44">
      <w:pPr>
        <w:spacing w:after="0" w:line="360" w:lineRule="auto"/>
        <w:rPr>
          <w:rFonts w:ascii="宋体" w:eastAsia="宋体" w:hAnsi="宋体" w:cs="Arial"/>
          <w:b/>
          <w:sz w:val="24"/>
          <w:szCs w:val="24"/>
          <w:lang w:eastAsia="zh-CN"/>
        </w:rPr>
      </w:pPr>
    </w:p>
    <w:p w14:paraId="665AD58C" w14:textId="77777777" w:rsidR="002C4D44" w:rsidRDefault="00946159">
      <w:pPr>
        <w:spacing w:after="0" w:line="360" w:lineRule="auto"/>
        <w:rPr>
          <w:rFonts w:ascii="宋体" w:eastAsia="宋体" w:hAnsi="宋体" w:cs="Arial"/>
          <w:b/>
          <w:sz w:val="28"/>
          <w:szCs w:val="28"/>
          <w:lang w:eastAsia="zh-CN"/>
        </w:rPr>
      </w:pPr>
      <w:r>
        <w:rPr>
          <w:rFonts w:ascii="宋体" w:eastAsia="宋体" w:hAnsi="宋体" w:cs="Arial"/>
          <w:b/>
          <w:sz w:val="28"/>
          <w:szCs w:val="28"/>
          <w:lang w:eastAsia="zh-CN"/>
        </w:rPr>
        <w:t>结果</w:t>
      </w:r>
    </w:p>
    <w:p w14:paraId="45BF377F" w14:textId="3B2E9A24" w:rsidR="002C4D44" w:rsidRDefault="00946159">
      <w:pPr>
        <w:spacing w:after="0" w:line="360" w:lineRule="auto"/>
        <w:rPr>
          <w:rFonts w:ascii="宋体" w:eastAsia="宋体" w:hAnsi="宋体" w:cs="Arial"/>
          <w:b/>
          <w:bCs/>
          <w:sz w:val="24"/>
          <w:szCs w:val="24"/>
          <w:lang w:eastAsia="zh-CN"/>
        </w:rPr>
      </w:pPr>
      <w:r>
        <w:rPr>
          <w:rFonts w:ascii="宋体" w:eastAsia="宋体" w:hAnsi="宋体" w:cs="Arial" w:hint="eastAsia"/>
          <w:b/>
          <w:bCs/>
          <w:sz w:val="24"/>
          <w:szCs w:val="24"/>
          <w:lang w:eastAsia="zh-CN"/>
        </w:rPr>
        <w:t>3.1</w:t>
      </w:r>
      <w:r>
        <w:rPr>
          <w:rFonts w:ascii="宋体" w:eastAsia="宋体" w:hAnsi="宋体" w:cs="Arial"/>
          <w:b/>
          <w:bCs/>
          <w:sz w:val="24"/>
          <w:szCs w:val="24"/>
          <w:lang w:eastAsia="zh-CN"/>
        </w:rPr>
        <w:t>术前数据（</w:t>
      </w:r>
      <w:r>
        <w:rPr>
          <w:rFonts w:ascii="宋体" w:eastAsia="宋体" w:hAnsi="宋体" w:cs="Arial" w:hint="eastAsia"/>
          <w:b/>
          <w:bCs/>
          <w:sz w:val="24"/>
          <w:szCs w:val="24"/>
          <w:lang w:eastAsia="zh-CN"/>
        </w:rPr>
        <w:t>见</w:t>
      </w:r>
      <w:r>
        <w:rPr>
          <w:rFonts w:ascii="宋体" w:eastAsia="宋体" w:hAnsi="宋体" w:cs="Arial"/>
          <w:b/>
          <w:bCs/>
          <w:sz w:val="24"/>
          <w:szCs w:val="24"/>
          <w:lang w:eastAsia="zh-CN"/>
        </w:rPr>
        <w:t>表 1）</w:t>
      </w:r>
    </w:p>
    <w:p w14:paraId="53C0E298" w14:textId="77777777" w:rsidR="002C4D44" w:rsidRDefault="00946159">
      <w:pPr>
        <w:spacing w:after="0" w:line="360" w:lineRule="auto"/>
        <w:ind w:firstLineChars="200" w:firstLine="480"/>
        <w:rPr>
          <w:rFonts w:ascii="宋体" w:eastAsia="宋体" w:hAnsi="宋体" w:cs="Arial"/>
          <w:sz w:val="24"/>
          <w:szCs w:val="24"/>
          <w:lang w:eastAsia="zh-CN"/>
        </w:rPr>
      </w:pPr>
      <w:r>
        <w:rPr>
          <w:rFonts w:ascii="宋体" w:eastAsia="宋体" w:hAnsi="宋体" w:cs="Arial"/>
          <w:sz w:val="24"/>
          <w:szCs w:val="24"/>
          <w:lang w:eastAsia="zh-CN"/>
        </w:rPr>
        <w:t>从 2010 年 2 月到 2018 年 10 月，2433 名患者在我</w:t>
      </w:r>
      <w:r>
        <w:rPr>
          <w:rFonts w:ascii="宋体" w:eastAsia="宋体" w:hAnsi="宋体" w:cs="Arial" w:hint="eastAsia"/>
          <w:sz w:val="24"/>
          <w:szCs w:val="24"/>
          <w:lang w:eastAsia="zh-CN"/>
        </w:rPr>
        <w:t>中心</w:t>
      </w:r>
      <w:r>
        <w:rPr>
          <w:rFonts w:ascii="宋体" w:eastAsia="宋体" w:hAnsi="宋体" w:cs="Arial"/>
          <w:sz w:val="24"/>
          <w:szCs w:val="24"/>
          <w:lang w:eastAsia="zh-CN"/>
        </w:rPr>
        <w:t>接受了单</w:t>
      </w:r>
      <w:r>
        <w:rPr>
          <w:rFonts w:ascii="宋体" w:eastAsia="宋体" w:hAnsi="宋体" w:cs="Arial" w:hint="eastAsia"/>
          <w:sz w:val="24"/>
          <w:szCs w:val="24"/>
          <w:lang w:eastAsia="zh-CN"/>
        </w:rPr>
        <w:t>纯</w:t>
      </w:r>
      <w:r>
        <w:rPr>
          <w:rFonts w:ascii="宋体" w:eastAsia="宋体" w:hAnsi="宋体" w:cs="Arial"/>
          <w:sz w:val="24"/>
          <w:szCs w:val="24"/>
          <w:lang w:eastAsia="zh-CN"/>
        </w:rPr>
        <w:t xml:space="preserve"> CABG 手术</w:t>
      </w:r>
      <w:r>
        <w:rPr>
          <w:rFonts w:ascii="宋体" w:eastAsia="宋体" w:hAnsi="宋体" w:cs="Arial" w:hint="eastAsia"/>
          <w:sz w:val="24"/>
          <w:szCs w:val="24"/>
          <w:lang w:eastAsia="zh-CN"/>
        </w:rPr>
        <w:t>，其中</w:t>
      </w:r>
      <w:r>
        <w:rPr>
          <w:rFonts w:ascii="宋体" w:eastAsia="宋体" w:hAnsi="宋体" w:cs="Arial"/>
          <w:sz w:val="24"/>
          <w:szCs w:val="24"/>
          <w:lang w:eastAsia="zh-CN"/>
        </w:rPr>
        <w:t xml:space="preserve"> 323 人符合纳入标准，</w:t>
      </w:r>
      <w:r>
        <w:rPr>
          <w:rFonts w:ascii="宋体" w:eastAsia="宋体" w:hAnsi="宋体" w:cs="Arial" w:hint="eastAsia"/>
          <w:sz w:val="24"/>
          <w:szCs w:val="24"/>
          <w:lang w:eastAsia="zh-CN"/>
        </w:rPr>
        <w:t>纳入了</w:t>
      </w:r>
      <w:r>
        <w:rPr>
          <w:rFonts w:ascii="宋体" w:eastAsia="宋体" w:hAnsi="宋体" w:cs="Arial"/>
          <w:sz w:val="24"/>
          <w:szCs w:val="24"/>
          <w:lang w:eastAsia="zh-CN"/>
        </w:rPr>
        <w:t xml:space="preserve">本研究队列（图 1）。在 IPTW 前，接受 OPCAB 的患者射血分数 (EF) </w:t>
      </w:r>
      <w:r>
        <w:rPr>
          <w:rFonts w:ascii="宋体" w:eastAsia="宋体" w:hAnsi="宋体" w:cs="Arial" w:hint="eastAsia"/>
          <w:sz w:val="24"/>
          <w:szCs w:val="24"/>
          <w:lang w:eastAsia="zh-CN"/>
        </w:rPr>
        <w:t>更</w:t>
      </w:r>
      <w:r>
        <w:rPr>
          <w:rFonts w:ascii="宋体" w:eastAsia="宋体" w:hAnsi="宋体" w:cs="Arial"/>
          <w:sz w:val="24"/>
          <w:szCs w:val="24"/>
          <w:lang w:eastAsia="zh-CN"/>
        </w:rPr>
        <w:t>低，</w:t>
      </w:r>
      <w:proofErr w:type="spellStart"/>
      <w:r>
        <w:rPr>
          <w:rFonts w:ascii="宋体" w:eastAsia="宋体" w:hAnsi="宋体" w:cs="Arial"/>
          <w:sz w:val="24"/>
          <w:szCs w:val="24"/>
          <w:lang w:eastAsia="zh-CN"/>
        </w:rPr>
        <w:t>EuroSCORE</w:t>
      </w:r>
      <w:proofErr w:type="spellEnd"/>
      <w:r>
        <w:rPr>
          <w:rFonts w:ascii="宋体" w:eastAsia="宋体" w:hAnsi="宋体" w:cs="Arial"/>
          <w:sz w:val="24"/>
          <w:szCs w:val="24"/>
          <w:lang w:eastAsia="zh-CN"/>
        </w:rPr>
        <w:t xml:space="preserve"> 2 更高，外周动脉疾病更多，</w:t>
      </w:r>
      <w:r>
        <w:rPr>
          <w:rFonts w:ascii="宋体" w:eastAsia="宋体" w:hAnsi="宋体" w:cs="Arial" w:hint="eastAsia"/>
          <w:sz w:val="24"/>
          <w:szCs w:val="24"/>
          <w:lang w:eastAsia="zh-CN"/>
        </w:rPr>
        <w:t>既往心梗史的</w:t>
      </w:r>
      <w:r>
        <w:rPr>
          <w:rFonts w:ascii="宋体" w:eastAsia="宋体" w:hAnsi="宋体" w:cs="Arial"/>
          <w:sz w:val="24"/>
          <w:szCs w:val="24"/>
          <w:lang w:eastAsia="zh-CN"/>
        </w:rPr>
        <w:t>也更多。 IPTW 后，各组在治疗</w:t>
      </w:r>
      <w:proofErr w:type="gramStart"/>
      <w:r>
        <w:rPr>
          <w:rFonts w:ascii="宋体" w:eastAsia="宋体" w:hAnsi="宋体" w:cs="Arial"/>
          <w:sz w:val="24"/>
          <w:szCs w:val="24"/>
          <w:lang w:eastAsia="zh-CN"/>
        </w:rPr>
        <w:t>前特征</w:t>
      </w:r>
      <w:proofErr w:type="gramEnd"/>
      <w:r>
        <w:rPr>
          <w:rFonts w:ascii="宋体" w:eastAsia="宋体" w:hAnsi="宋体" w:cs="Arial"/>
          <w:sz w:val="24"/>
          <w:szCs w:val="24"/>
          <w:lang w:eastAsia="zh-CN"/>
        </w:rPr>
        <w:t>方面具有可比性。</w:t>
      </w:r>
    </w:p>
    <w:p w14:paraId="29C1CACB" w14:textId="0ED8C817" w:rsidR="002C4D44" w:rsidRDefault="00946159">
      <w:pPr>
        <w:spacing w:after="0" w:line="360" w:lineRule="auto"/>
        <w:ind w:firstLineChars="200" w:firstLine="480"/>
        <w:rPr>
          <w:rFonts w:ascii="宋体" w:eastAsia="宋体" w:hAnsi="宋体" w:cs="Arial"/>
          <w:sz w:val="24"/>
          <w:szCs w:val="24"/>
          <w:lang w:eastAsia="zh-CN"/>
        </w:rPr>
      </w:pPr>
      <w:r>
        <w:rPr>
          <w:rFonts w:ascii="宋体" w:eastAsia="宋体" w:hAnsi="宋体" w:cs="Arial"/>
          <w:sz w:val="24"/>
          <w:szCs w:val="24"/>
          <w:lang w:eastAsia="zh-CN"/>
        </w:rPr>
        <w:t xml:space="preserve">在 IPTW 后，对 278 名患者进行了分析，其中 153 </w:t>
      </w:r>
      <w:proofErr w:type="gramStart"/>
      <w:r>
        <w:rPr>
          <w:rFonts w:ascii="宋体" w:eastAsia="宋体" w:hAnsi="宋体" w:cs="Arial"/>
          <w:sz w:val="24"/>
          <w:szCs w:val="24"/>
          <w:lang w:eastAsia="zh-CN"/>
        </w:rPr>
        <w:t>名接受</w:t>
      </w:r>
      <w:proofErr w:type="gramEnd"/>
      <w:r>
        <w:rPr>
          <w:rFonts w:ascii="宋体" w:eastAsia="宋体" w:hAnsi="宋体" w:cs="Arial"/>
          <w:sz w:val="24"/>
          <w:szCs w:val="24"/>
          <w:lang w:eastAsia="zh-CN"/>
        </w:rPr>
        <w:t>了 OPCAB，</w:t>
      </w:r>
      <w:r>
        <w:rPr>
          <w:rFonts w:ascii="宋体" w:eastAsia="宋体" w:hAnsi="宋体" w:cs="Arial" w:hint="eastAsia"/>
          <w:sz w:val="24"/>
          <w:szCs w:val="24"/>
          <w:lang w:eastAsia="zh-CN"/>
        </w:rPr>
        <w:t>另外</w:t>
      </w:r>
      <w:r>
        <w:rPr>
          <w:rFonts w:ascii="宋体" w:eastAsia="宋体" w:hAnsi="宋体" w:cs="Arial"/>
          <w:sz w:val="24"/>
          <w:szCs w:val="24"/>
          <w:lang w:eastAsia="zh-CN"/>
        </w:rPr>
        <w:t xml:space="preserve">125 </w:t>
      </w:r>
      <w:proofErr w:type="gramStart"/>
      <w:r>
        <w:rPr>
          <w:rFonts w:ascii="宋体" w:eastAsia="宋体" w:hAnsi="宋体" w:cs="Arial"/>
          <w:sz w:val="24"/>
          <w:szCs w:val="24"/>
          <w:lang w:eastAsia="zh-CN"/>
        </w:rPr>
        <w:t>名接受</w:t>
      </w:r>
      <w:proofErr w:type="gramEnd"/>
      <w:r>
        <w:rPr>
          <w:rFonts w:ascii="宋体" w:eastAsia="宋体" w:hAnsi="宋体" w:cs="Arial"/>
          <w:sz w:val="24"/>
          <w:szCs w:val="24"/>
          <w:lang w:eastAsia="zh-CN"/>
        </w:rPr>
        <w:t>了</w:t>
      </w:r>
      <w:r w:rsidR="00CF1B98">
        <w:rPr>
          <w:rFonts w:ascii="宋体" w:eastAsia="宋体" w:hAnsi="宋体" w:cs="Arial"/>
          <w:sz w:val="24"/>
          <w:szCs w:val="24"/>
          <w:lang w:eastAsia="zh-CN"/>
        </w:rPr>
        <w:t>微型停搏液灌注</w:t>
      </w:r>
      <w:r>
        <w:rPr>
          <w:rFonts w:ascii="宋体" w:eastAsia="宋体" w:hAnsi="宋体" w:cs="Arial"/>
          <w:sz w:val="24"/>
          <w:szCs w:val="24"/>
          <w:lang w:eastAsia="zh-CN"/>
        </w:rPr>
        <w:t>。对于所有基线特征，治疗组之间的绝对</w:t>
      </w:r>
      <w:proofErr w:type="gramStart"/>
      <w:r>
        <w:rPr>
          <w:rFonts w:ascii="宋体" w:eastAsia="宋体" w:hAnsi="宋体" w:cs="Arial"/>
          <w:sz w:val="24"/>
          <w:szCs w:val="24"/>
          <w:lang w:eastAsia="zh-CN"/>
        </w:rPr>
        <w:t>标准差降</w:t>
      </w:r>
      <w:r>
        <w:rPr>
          <w:rFonts w:ascii="宋体" w:eastAsia="宋体" w:hAnsi="宋体" w:cs="Arial" w:hint="eastAsia"/>
          <w:sz w:val="24"/>
          <w:szCs w:val="24"/>
          <w:lang w:eastAsia="zh-CN"/>
        </w:rPr>
        <w:t>均低于</w:t>
      </w:r>
      <w:proofErr w:type="gramEnd"/>
      <w:r>
        <w:rPr>
          <w:rFonts w:ascii="宋体" w:eastAsia="宋体" w:hAnsi="宋体" w:cs="Arial"/>
          <w:sz w:val="24"/>
          <w:szCs w:val="24"/>
          <w:lang w:eastAsia="zh-CN"/>
        </w:rPr>
        <w:t>0.1 ，表明没有相关差异（</w:t>
      </w:r>
      <w:r>
        <w:rPr>
          <w:rFonts w:ascii="宋体" w:eastAsia="宋体" w:hAnsi="宋体" w:cs="Arial" w:hint="eastAsia"/>
          <w:sz w:val="24"/>
          <w:szCs w:val="24"/>
          <w:lang w:eastAsia="zh-CN"/>
        </w:rPr>
        <w:t>详见</w:t>
      </w:r>
      <w:r>
        <w:rPr>
          <w:rFonts w:ascii="宋体" w:eastAsia="宋体" w:hAnsi="宋体" w:cs="Arial"/>
          <w:sz w:val="24"/>
          <w:szCs w:val="24"/>
          <w:lang w:eastAsia="zh-CN"/>
        </w:rPr>
        <w:t>表 1）。</w:t>
      </w:r>
    </w:p>
    <w:p w14:paraId="0A8DA4F7" w14:textId="77777777" w:rsidR="002C4D44" w:rsidRDefault="00946159">
      <w:pPr>
        <w:spacing w:after="0" w:line="360" w:lineRule="auto"/>
        <w:rPr>
          <w:rFonts w:ascii="宋体" w:eastAsia="宋体" w:hAnsi="宋体" w:cs="Arial"/>
          <w:b/>
          <w:bCs/>
          <w:sz w:val="24"/>
          <w:szCs w:val="24"/>
          <w:lang w:eastAsia="zh-CN"/>
        </w:rPr>
      </w:pPr>
      <w:r>
        <w:rPr>
          <w:rFonts w:ascii="宋体" w:eastAsia="宋体" w:hAnsi="宋体" w:cs="Arial" w:hint="eastAsia"/>
          <w:b/>
          <w:bCs/>
          <w:sz w:val="24"/>
          <w:szCs w:val="24"/>
          <w:lang w:eastAsia="zh-CN"/>
        </w:rPr>
        <w:t xml:space="preserve">3.2 </w:t>
      </w:r>
      <w:r>
        <w:rPr>
          <w:rFonts w:ascii="宋体" w:eastAsia="宋体" w:hAnsi="宋体" w:cs="Arial"/>
          <w:b/>
          <w:bCs/>
          <w:sz w:val="24"/>
          <w:szCs w:val="24"/>
          <w:lang w:eastAsia="zh-CN"/>
        </w:rPr>
        <w:t>术中数据（</w:t>
      </w:r>
      <w:r>
        <w:rPr>
          <w:rFonts w:ascii="宋体" w:eastAsia="宋体" w:hAnsi="宋体" w:cs="Arial" w:hint="eastAsia"/>
          <w:b/>
          <w:bCs/>
          <w:sz w:val="24"/>
          <w:szCs w:val="24"/>
          <w:lang w:eastAsia="zh-CN"/>
        </w:rPr>
        <w:t>见</w:t>
      </w:r>
      <w:r>
        <w:rPr>
          <w:rFonts w:ascii="宋体" w:eastAsia="宋体" w:hAnsi="宋体" w:cs="Arial"/>
          <w:b/>
          <w:bCs/>
          <w:sz w:val="24"/>
          <w:szCs w:val="24"/>
          <w:lang w:eastAsia="zh-CN"/>
        </w:rPr>
        <w:t>表 2）</w:t>
      </w:r>
    </w:p>
    <w:p w14:paraId="76FE5BB0" w14:textId="3210F68D" w:rsidR="002C4D44" w:rsidRDefault="00946159">
      <w:pPr>
        <w:spacing w:after="0" w:line="360" w:lineRule="auto"/>
        <w:ind w:firstLineChars="200" w:firstLine="480"/>
        <w:rPr>
          <w:rFonts w:ascii="宋体" w:eastAsia="宋体" w:hAnsi="宋体" w:cs="Arial"/>
          <w:sz w:val="24"/>
          <w:szCs w:val="24"/>
          <w:lang w:eastAsia="zh-CN"/>
        </w:rPr>
      </w:pPr>
      <w:r>
        <w:rPr>
          <w:rFonts w:ascii="宋体" w:eastAsia="宋体" w:hAnsi="宋体" w:cs="Arial"/>
          <w:sz w:val="24"/>
          <w:szCs w:val="24"/>
          <w:lang w:eastAsia="zh-CN"/>
        </w:rPr>
        <w:t>在 IPTW 前，使用</w:t>
      </w:r>
      <w:r w:rsidR="00CF1B98">
        <w:rPr>
          <w:rFonts w:ascii="宋体" w:eastAsia="宋体" w:hAnsi="宋体" w:cs="Arial"/>
          <w:sz w:val="24"/>
          <w:szCs w:val="24"/>
          <w:lang w:eastAsia="zh-CN"/>
        </w:rPr>
        <w:t>微型停搏液灌注</w:t>
      </w:r>
      <w:r>
        <w:rPr>
          <w:rFonts w:ascii="宋体" w:eastAsia="宋体" w:hAnsi="宋体" w:cs="Arial"/>
          <w:sz w:val="24"/>
          <w:szCs w:val="24"/>
          <w:lang w:eastAsia="zh-CN"/>
        </w:rPr>
        <w:t>进行 CABG 的患者</w:t>
      </w:r>
      <w:r>
        <w:rPr>
          <w:rFonts w:ascii="宋体" w:eastAsia="宋体" w:hAnsi="宋体" w:cs="Arial" w:hint="eastAsia"/>
          <w:sz w:val="24"/>
          <w:szCs w:val="24"/>
          <w:lang w:eastAsia="zh-CN"/>
        </w:rPr>
        <w:t>更容易出现</w:t>
      </w:r>
      <w:r>
        <w:rPr>
          <w:rFonts w:ascii="宋体" w:eastAsia="宋体" w:hAnsi="宋体" w:cs="Arial"/>
          <w:sz w:val="24"/>
          <w:szCs w:val="24"/>
          <w:lang w:eastAsia="zh-CN"/>
        </w:rPr>
        <w:t>冠状动脉三支</w:t>
      </w:r>
      <w:r>
        <w:rPr>
          <w:rFonts w:ascii="宋体" w:eastAsia="宋体" w:hAnsi="宋体" w:cs="Arial" w:hint="eastAsia"/>
          <w:sz w:val="24"/>
          <w:szCs w:val="24"/>
          <w:lang w:eastAsia="zh-CN"/>
        </w:rPr>
        <w:t>病变</w:t>
      </w:r>
      <w:r>
        <w:rPr>
          <w:rFonts w:ascii="宋体" w:eastAsia="宋体" w:hAnsi="宋体" w:cs="Arial"/>
          <w:sz w:val="24"/>
          <w:szCs w:val="24"/>
          <w:lang w:eastAsia="zh-CN"/>
        </w:rPr>
        <w:t>和主干狭窄，</w:t>
      </w:r>
      <w:r>
        <w:rPr>
          <w:rFonts w:ascii="宋体" w:eastAsia="宋体" w:hAnsi="宋体" w:cs="Arial" w:hint="eastAsia"/>
          <w:sz w:val="24"/>
          <w:szCs w:val="24"/>
          <w:lang w:eastAsia="zh-CN"/>
        </w:rPr>
        <w:t>且手术时间较</w:t>
      </w:r>
      <w:r>
        <w:rPr>
          <w:rFonts w:ascii="宋体" w:eastAsia="宋体" w:hAnsi="宋体" w:cs="Arial"/>
          <w:sz w:val="24"/>
          <w:szCs w:val="24"/>
          <w:lang w:eastAsia="zh-CN"/>
        </w:rPr>
        <w:t>OPCAB 患者更长。此外，接受体外循环 CABG 的患者远端吻合</w:t>
      </w:r>
      <w:r>
        <w:rPr>
          <w:rFonts w:ascii="宋体" w:eastAsia="宋体" w:hAnsi="宋体" w:cs="Arial" w:hint="eastAsia"/>
          <w:sz w:val="24"/>
          <w:szCs w:val="24"/>
          <w:lang w:eastAsia="zh-CN"/>
        </w:rPr>
        <w:t>更多</w:t>
      </w:r>
      <w:r>
        <w:rPr>
          <w:rFonts w:ascii="宋体" w:eastAsia="宋体" w:hAnsi="宋体" w:cs="Arial"/>
          <w:sz w:val="24"/>
          <w:szCs w:val="24"/>
          <w:lang w:eastAsia="zh-CN"/>
        </w:rPr>
        <w:t>；桡动脉使用</w:t>
      </w:r>
      <w:r>
        <w:rPr>
          <w:rFonts w:ascii="宋体" w:eastAsia="宋体" w:hAnsi="宋体" w:cs="Arial" w:hint="eastAsia"/>
          <w:sz w:val="24"/>
          <w:szCs w:val="24"/>
          <w:lang w:eastAsia="zh-CN"/>
        </w:rPr>
        <w:t>频率更高</w:t>
      </w:r>
      <w:r>
        <w:rPr>
          <w:rFonts w:ascii="宋体" w:eastAsia="宋体" w:hAnsi="宋体" w:cs="Arial"/>
          <w:sz w:val="24"/>
          <w:szCs w:val="24"/>
          <w:lang w:eastAsia="zh-CN"/>
        </w:rPr>
        <w:t>。</w:t>
      </w:r>
    </w:p>
    <w:p w14:paraId="1710657A" w14:textId="77777777" w:rsidR="002C4D44" w:rsidRDefault="00946159">
      <w:pPr>
        <w:spacing w:after="0" w:line="360" w:lineRule="auto"/>
        <w:ind w:firstLineChars="200" w:firstLine="480"/>
        <w:rPr>
          <w:rFonts w:ascii="宋体" w:eastAsia="宋体" w:hAnsi="宋体" w:cs="Arial"/>
          <w:sz w:val="24"/>
          <w:szCs w:val="24"/>
          <w:lang w:eastAsia="zh-CN"/>
        </w:rPr>
      </w:pPr>
      <w:r>
        <w:rPr>
          <w:rFonts w:ascii="宋体" w:eastAsia="宋体" w:hAnsi="宋体" w:cs="Arial"/>
          <w:sz w:val="24"/>
          <w:szCs w:val="24"/>
          <w:lang w:eastAsia="zh-CN"/>
        </w:rPr>
        <w:lastRenderedPageBreak/>
        <w:t>即使在 IPTW 之后，这些差异仍然存在，表明它们与治疗本身有关，而不是与患者特征有关</w:t>
      </w:r>
      <w:r>
        <w:rPr>
          <w:rFonts w:ascii="宋体" w:eastAsia="宋体" w:hAnsi="宋体" w:cs="Arial" w:hint="eastAsia"/>
          <w:sz w:val="24"/>
          <w:szCs w:val="24"/>
          <w:lang w:eastAsia="zh-CN"/>
        </w:rPr>
        <w:t>，</w:t>
      </w:r>
      <w:r>
        <w:rPr>
          <w:rFonts w:ascii="宋体" w:eastAsia="宋体" w:hAnsi="宋体" w:cs="Arial"/>
          <w:sz w:val="24"/>
          <w:szCs w:val="24"/>
          <w:lang w:eastAsia="zh-CN"/>
        </w:rPr>
        <w:t>这支持将这些变量</w:t>
      </w:r>
      <w:r>
        <w:rPr>
          <w:rFonts w:ascii="宋体" w:eastAsia="宋体" w:hAnsi="宋体" w:cs="Arial" w:hint="eastAsia"/>
          <w:sz w:val="24"/>
          <w:szCs w:val="24"/>
          <w:lang w:eastAsia="zh-CN"/>
        </w:rPr>
        <w:t>作</w:t>
      </w:r>
      <w:r>
        <w:rPr>
          <w:rFonts w:ascii="宋体" w:eastAsia="宋体" w:hAnsi="宋体" w:cs="Arial"/>
          <w:sz w:val="24"/>
          <w:szCs w:val="24"/>
          <w:lang w:eastAsia="zh-CN"/>
        </w:rPr>
        <w:t>为协变量的概念</w:t>
      </w:r>
      <w:r>
        <w:rPr>
          <w:rFonts w:ascii="宋体" w:eastAsia="宋体" w:hAnsi="宋体" w:cs="Arial" w:hint="eastAsia"/>
          <w:sz w:val="24"/>
          <w:szCs w:val="24"/>
          <w:lang w:eastAsia="zh-CN"/>
        </w:rPr>
        <w:t>，</w:t>
      </w:r>
      <w:r>
        <w:rPr>
          <w:rFonts w:ascii="宋体" w:eastAsia="宋体" w:hAnsi="宋体" w:cs="Arial"/>
          <w:sz w:val="24"/>
          <w:szCs w:val="24"/>
          <w:lang w:eastAsia="zh-CN"/>
        </w:rPr>
        <w:t>术中数据见表 2。</w:t>
      </w:r>
    </w:p>
    <w:p w14:paraId="6B11BA95" w14:textId="77777777" w:rsidR="002C4D44" w:rsidRDefault="00946159">
      <w:pPr>
        <w:spacing w:after="0" w:line="360" w:lineRule="auto"/>
        <w:rPr>
          <w:rFonts w:ascii="宋体" w:eastAsia="宋体" w:hAnsi="宋体" w:cs="Arial"/>
          <w:b/>
          <w:bCs/>
          <w:sz w:val="24"/>
          <w:szCs w:val="24"/>
          <w:lang w:eastAsia="zh-CN"/>
        </w:rPr>
      </w:pPr>
      <w:r>
        <w:rPr>
          <w:rFonts w:ascii="宋体" w:eastAsia="宋体" w:hAnsi="宋体" w:cs="Arial" w:hint="eastAsia"/>
          <w:b/>
          <w:bCs/>
          <w:sz w:val="24"/>
          <w:szCs w:val="24"/>
          <w:lang w:eastAsia="zh-CN"/>
        </w:rPr>
        <w:t xml:space="preserve">3.3 </w:t>
      </w:r>
      <w:r>
        <w:rPr>
          <w:rFonts w:ascii="宋体" w:eastAsia="宋体" w:hAnsi="宋体" w:cs="Arial"/>
          <w:b/>
          <w:bCs/>
          <w:sz w:val="24"/>
          <w:szCs w:val="24"/>
          <w:lang w:eastAsia="zh-CN"/>
        </w:rPr>
        <w:t>术后数据（</w:t>
      </w:r>
      <w:r>
        <w:rPr>
          <w:rFonts w:ascii="宋体" w:eastAsia="宋体" w:hAnsi="宋体" w:cs="Arial" w:hint="eastAsia"/>
          <w:b/>
          <w:bCs/>
          <w:sz w:val="24"/>
          <w:szCs w:val="24"/>
          <w:lang w:eastAsia="zh-CN"/>
        </w:rPr>
        <w:t>见</w:t>
      </w:r>
      <w:r>
        <w:rPr>
          <w:rFonts w:ascii="宋体" w:eastAsia="宋体" w:hAnsi="宋体" w:cs="Arial"/>
          <w:b/>
          <w:bCs/>
          <w:sz w:val="24"/>
          <w:szCs w:val="24"/>
          <w:lang w:eastAsia="zh-CN"/>
        </w:rPr>
        <w:t>表 3）</w:t>
      </w:r>
    </w:p>
    <w:p w14:paraId="222FC7FD" w14:textId="4FCF41AF" w:rsidR="002C4D44" w:rsidRDefault="00946159">
      <w:pPr>
        <w:spacing w:after="0" w:line="360" w:lineRule="auto"/>
        <w:ind w:firstLineChars="100" w:firstLine="240"/>
        <w:rPr>
          <w:rFonts w:ascii="宋体" w:eastAsia="宋体" w:hAnsi="宋体" w:cs="Arial"/>
          <w:sz w:val="24"/>
          <w:szCs w:val="24"/>
          <w:lang w:eastAsia="zh-CN"/>
        </w:rPr>
      </w:pPr>
      <w:r>
        <w:rPr>
          <w:rFonts w:ascii="宋体" w:eastAsia="宋体" w:hAnsi="宋体" w:cs="Arial"/>
          <w:sz w:val="24"/>
          <w:szCs w:val="24"/>
          <w:lang w:eastAsia="zh-CN"/>
        </w:rPr>
        <w:t xml:space="preserve"> IPTW 后院内死亡率、术后心肌梗死</w:t>
      </w:r>
      <w:r>
        <w:rPr>
          <w:rFonts w:ascii="宋体" w:eastAsia="宋体" w:hAnsi="宋体" w:cs="Arial" w:hint="eastAsia"/>
          <w:sz w:val="24"/>
          <w:szCs w:val="24"/>
          <w:lang w:eastAsia="zh-CN"/>
        </w:rPr>
        <w:t>率</w:t>
      </w:r>
      <w:r>
        <w:rPr>
          <w:rFonts w:ascii="宋体" w:eastAsia="宋体" w:hAnsi="宋体" w:cs="Arial"/>
          <w:sz w:val="24"/>
          <w:szCs w:val="24"/>
          <w:lang w:eastAsia="zh-CN"/>
        </w:rPr>
        <w:t>、术后卒中或出院时房颤</w:t>
      </w:r>
      <w:r>
        <w:rPr>
          <w:rFonts w:ascii="宋体" w:eastAsia="宋体" w:hAnsi="宋体" w:cs="Arial" w:hint="eastAsia"/>
          <w:sz w:val="24"/>
          <w:szCs w:val="24"/>
          <w:lang w:eastAsia="zh-CN"/>
        </w:rPr>
        <w:t>发生率</w:t>
      </w:r>
      <w:r>
        <w:rPr>
          <w:rFonts w:ascii="宋体" w:eastAsia="宋体" w:hAnsi="宋体" w:cs="Arial"/>
          <w:sz w:val="24"/>
          <w:szCs w:val="24"/>
          <w:lang w:eastAsia="zh-CN"/>
        </w:rPr>
        <w:t>均无差异。然而，使用</w:t>
      </w:r>
      <w:r w:rsidR="00CF1B98">
        <w:rPr>
          <w:rFonts w:ascii="宋体" w:eastAsia="宋体" w:hAnsi="宋体" w:cs="Arial" w:hint="eastAsia"/>
          <w:sz w:val="24"/>
          <w:szCs w:val="24"/>
          <w:lang w:eastAsia="zh-CN"/>
        </w:rPr>
        <w:t>微型停搏液灌注</w:t>
      </w:r>
      <w:r>
        <w:rPr>
          <w:rFonts w:ascii="宋体" w:eastAsia="宋体" w:hAnsi="宋体" w:cs="Arial"/>
          <w:sz w:val="24"/>
          <w:szCs w:val="24"/>
          <w:lang w:eastAsia="zh-CN"/>
        </w:rPr>
        <w:t>手术的患者在 ICU 的停留时间明显缩短。术后结果见表 3。</w:t>
      </w:r>
    </w:p>
    <w:p w14:paraId="1E17F114" w14:textId="77777777" w:rsidR="002C4D44" w:rsidRDefault="00946159">
      <w:pPr>
        <w:spacing w:after="0" w:line="360" w:lineRule="auto"/>
        <w:rPr>
          <w:rFonts w:ascii="宋体" w:eastAsia="宋体" w:hAnsi="宋体" w:cs="Arial"/>
          <w:b/>
          <w:bCs/>
          <w:sz w:val="24"/>
          <w:szCs w:val="24"/>
          <w:lang w:eastAsia="zh-CN"/>
        </w:rPr>
      </w:pPr>
      <w:r>
        <w:rPr>
          <w:rFonts w:ascii="宋体" w:eastAsia="宋体" w:hAnsi="宋体" w:cs="Arial" w:hint="eastAsia"/>
          <w:b/>
          <w:bCs/>
          <w:sz w:val="24"/>
          <w:szCs w:val="24"/>
          <w:lang w:eastAsia="zh-CN"/>
        </w:rPr>
        <w:t xml:space="preserve">3.4 </w:t>
      </w:r>
      <w:r>
        <w:rPr>
          <w:rFonts w:ascii="宋体" w:eastAsia="宋体" w:hAnsi="宋体" w:cs="Arial"/>
          <w:b/>
          <w:bCs/>
          <w:sz w:val="24"/>
          <w:szCs w:val="24"/>
          <w:lang w:eastAsia="zh-CN"/>
        </w:rPr>
        <w:t>终点分析（表 4，图 2-4）</w:t>
      </w:r>
    </w:p>
    <w:p w14:paraId="178860A3" w14:textId="4A568DF1" w:rsidR="002C4D44" w:rsidRDefault="00946159">
      <w:pPr>
        <w:spacing w:after="0" w:line="360" w:lineRule="auto"/>
        <w:ind w:firstLineChars="100" w:firstLine="240"/>
        <w:rPr>
          <w:rFonts w:ascii="宋体" w:eastAsia="宋体" w:hAnsi="宋体" w:cs="Arial"/>
          <w:sz w:val="24"/>
          <w:szCs w:val="24"/>
          <w:lang w:eastAsia="zh-CN"/>
        </w:rPr>
      </w:pPr>
      <w:r>
        <w:rPr>
          <w:rFonts w:ascii="宋体" w:eastAsia="宋体" w:hAnsi="宋体" w:cs="Arial"/>
          <w:sz w:val="24"/>
          <w:szCs w:val="24"/>
          <w:lang w:eastAsia="zh-CN"/>
        </w:rPr>
        <w:t xml:space="preserve"> IPTW 后，</w:t>
      </w:r>
      <w:r w:rsidR="00CF1B98">
        <w:rPr>
          <w:rFonts w:ascii="宋体" w:eastAsia="宋体" w:hAnsi="宋体" w:cs="Arial"/>
          <w:sz w:val="24"/>
          <w:szCs w:val="24"/>
          <w:lang w:eastAsia="zh-CN"/>
        </w:rPr>
        <w:t>微型停搏液</w:t>
      </w:r>
      <w:proofErr w:type="gramStart"/>
      <w:r w:rsidR="00CF1B98">
        <w:rPr>
          <w:rFonts w:ascii="宋体" w:eastAsia="宋体" w:hAnsi="宋体" w:cs="Arial"/>
          <w:sz w:val="24"/>
          <w:szCs w:val="24"/>
          <w:lang w:eastAsia="zh-CN"/>
        </w:rPr>
        <w:t>灌注</w:t>
      </w:r>
      <w:r>
        <w:rPr>
          <w:rFonts w:ascii="宋体" w:eastAsia="宋体" w:hAnsi="宋体" w:cs="Arial"/>
          <w:sz w:val="24"/>
          <w:szCs w:val="24"/>
          <w:lang w:eastAsia="zh-CN"/>
        </w:rPr>
        <w:t>组</w:t>
      </w:r>
      <w:proofErr w:type="gramEnd"/>
      <w:r>
        <w:rPr>
          <w:rFonts w:ascii="宋体" w:eastAsia="宋体" w:hAnsi="宋体" w:cs="Arial"/>
          <w:sz w:val="24"/>
          <w:szCs w:val="24"/>
          <w:lang w:eastAsia="zh-CN"/>
        </w:rPr>
        <w:t xml:space="preserve"> POD1 的中位数 (IQR)和</w:t>
      </w:r>
      <w:proofErr w:type="spellStart"/>
      <w:r>
        <w:rPr>
          <w:rFonts w:ascii="宋体" w:eastAsia="宋体" w:hAnsi="宋体" w:cs="Arial"/>
          <w:sz w:val="24"/>
          <w:szCs w:val="24"/>
          <w:lang w:eastAsia="zh-CN"/>
        </w:rPr>
        <w:t>hs-cTnT</w:t>
      </w:r>
      <w:proofErr w:type="spellEnd"/>
      <w:r>
        <w:rPr>
          <w:rFonts w:ascii="宋体" w:eastAsia="宋体" w:hAnsi="宋体" w:cs="Arial"/>
          <w:sz w:val="24"/>
          <w:szCs w:val="24"/>
          <w:lang w:eastAsia="zh-CN"/>
        </w:rPr>
        <w:t xml:space="preserve"> 峰值 均高于 OPCAB 组，但这种差异并未达到统计学</w:t>
      </w:r>
      <w:r>
        <w:rPr>
          <w:rFonts w:ascii="宋体" w:eastAsia="宋体" w:hAnsi="宋体" w:cs="Arial" w:hint="eastAsia"/>
          <w:sz w:val="24"/>
          <w:szCs w:val="24"/>
          <w:lang w:eastAsia="zh-CN"/>
        </w:rPr>
        <w:t>差异（</w:t>
      </w:r>
      <w:r>
        <w:rPr>
          <w:rFonts w:ascii="宋体" w:eastAsia="宋体" w:hAnsi="宋体" w:cs="Arial"/>
          <w:sz w:val="24"/>
          <w:szCs w:val="24"/>
          <w:lang w:eastAsia="zh-CN"/>
        </w:rPr>
        <w:t xml:space="preserve">POD1：OPCAB 组174 ng/L (73-274 ng/L) </w:t>
      </w:r>
      <w:r>
        <w:rPr>
          <w:rFonts w:ascii="宋体" w:eastAsia="宋体" w:hAnsi="宋体" w:cs="Arial" w:hint="eastAsia"/>
          <w:sz w:val="24"/>
          <w:szCs w:val="24"/>
          <w:lang w:eastAsia="zh-CN"/>
        </w:rPr>
        <w:t>，</w:t>
      </w:r>
      <w:r w:rsidR="00CF1B98">
        <w:rPr>
          <w:rFonts w:ascii="宋体" w:eastAsia="宋体" w:hAnsi="宋体" w:cs="Arial"/>
          <w:sz w:val="24"/>
          <w:szCs w:val="24"/>
          <w:lang w:eastAsia="zh-CN"/>
        </w:rPr>
        <w:t>微型停搏液</w:t>
      </w:r>
      <w:proofErr w:type="gramStart"/>
      <w:r w:rsidR="00CF1B98">
        <w:rPr>
          <w:rFonts w:ascii="宋体" w:eastAsia="宋体" w:hAnsi="宋体" w:cs="Arial"/>
          <w:sz w:val="24"/>
          <w:szCs w:val="24"/>
          <w:lang w:eastAsia="zh-CN"/>
        </w:rPr>
        <w:t>灌注</w:t>
      </w:r>
      <w:r>
        <w:rPr>
          <w:rFonts w:ascii="宋体" w:eastAsia="宋体" w:hAnsi="宋体" w:cs="Arial"/>
          <w:sz w:val="24"/>
          <w:szCs w:val="24"/>
          <w:lang w:eastAsia="zh-CN"/>
        </w:rPr>
        <w:t>组</w:t>
      </w:r>
      <w:proofErr w:type="gramEnd"/>
      <w:r>
        <w:rPr>
          <w:rFonts w:ascii="宋体" w:eastAsia="宋体" w:hAnsi="宋体" w:cs="Arial"/>
          <w:sz w:val="24"/>
          <w:szCs w:val="24"/>
          <w:lang w:eastAsia="zh-CN"/>
        </w:rPr>
        <w:t>213 ng/L (117-308 ng/L)，p = 0</w:t>
      </w:r>
      <w:r>
        <w:rPr>
          <w:rFonts w:ascii="宋体" w:eastAsia="宋体" w:hAnsi="宋体" w:cs="Arial" w:hint="eastAsia"/>
          <w:sz w:val="24"/>
          <w:szCs w:val="24"/>
          <w:lang w:eastAsia="zh-CN"/>
        </w:rPr>
        <w:t>.</w:t>
      </w:r>
      <w:r>
        <w:rPr>
          <w:rFonts w:ascii="宋体" w:eastAsia="宋体" w:hAnsi="宋体" w:cs="Arial"/>
          <w:sz w:val="24"/>
          <w:szCs w:val="24"/>
          <w:lang w:eastAsia="zh-CN"/>
        </w:rPr>
        <w:t xml:space="preserve">105；峰值：OPCAB 组 178 ng/L (68-289 ng/L) </w:t>
      </w:r>
      <w:r>
        <w:rPr>
          <w:rFonts w:ascii="宋体" w:eastAsia="宋体" w:hAnsi="宋体" w:cs="Arial" w:hint="eastAsia"/>
          <w:sz w:val="24"/>
          <w:szCs w:val="24"/>
          <w:lang w:eastAsia="zh-CN"/>
        </w:rPr>
        <w:t>，</w:t>
      </w:r>
      <w:r w:rsidR="00CF1B98">
        <w:rPr>
          <w:rFonts w:ascii="宋体" w:eastAsia="宋体" w:hAnsi="宋体" w:cs="Arial" w:hint="eastAsia"/>
          <w:sz w:val="24"/>
          <w:szCs w:val="24"/>
          <w:lang w:eastAsia="zh-CN"/>
        </w:rPr>
        <w:t>微型停搏液</w:t>
      </w:r>
      <w:proofErr w:type="gramStart"/>
      <w:r w:rsidR="00CF1B98">
        <w:rPr>
          <w:rFonts w:ascii="宋体" w:eastAsia="宋体" w:hAnsi="宋体" w:cs="Arial" w:hint="eastAsia"/>
          <w:sz w:val="24"/>
          <w:szCs w:val="24"/>
          <w:lang w:eastAsia="zh-CN"/>
        </w:rPr>
        <w:t>灌注</w:t>
      </w:r>
      <w:r>
        <w:rPr>
          <w:rFonts w:ascii="宋体" w:eastAsia="宋体" w:hAnsi="宋体" w:cs="Arial"/>
          <w:sz w:val="24"/>
          <w:szCs w:val="24"/>
          <w:lang w:eastAsia="zh-CN"/>
        </w:rPr>
        <w:t>组</w:t>
      </w:r>
      <w:proofErr w:type="gramEnd"/>
      <w:r>
        <w:rPr>
          <w:rFonts w:ascii="宋体" w:eastAsia="宋体" w:hAnsi="宋体" w:cs="Arial"/>
          <w:sz w:val="24"/>
          <w:szCs w:val="24"/>
          <w:lang w:eastAsia="zh-CN"/>
        </w:rPr>
        <w:t xml:space="preserve"> 213 ng /L (109-318 ng/L</w:t>
      </w:r>
      <w:r>
        <w:rPr>
          <w:rFonts w:ascii="宋体" w:eastAsia="宋体" w:hAnsi="宋体" w:cs="Arial" w:hint="eastAsia"/>
          <w:sz w:val="24"/>
          <w:szCs w:val="24"/>
          <w:lang w:eastAsia="zh-CN"/>
        </w:rPr>
        <w:t>)，</w:t>
      </w:r>
      <w:r>
        <w:rPr>
          <w:rFonts w:ascii="宋体" w:eastAsia="宋体" w:hAnsi="宋体" w:cs="Arial"/>
          <w:sz w:val="24"/>
          <w:szCs w:val="24"/>
          <w:lang w:eastAsia="zh-CN"/>
        </w:rPr>
        <w:t>p = 0</w:t>
      </w:r>
      <w:r>
        <w:rPr>
          <w:rFonts w:ascii="宋体" w:eastAsia="宋体" w:hAnsi="宋体" w:cs="Arial" w:hint="eastAsia"/>
          <w:sz w:val="24"/>
          <w:szCs w:val="24"/>
          <w:lang w:eastAsia="zh-CN"/>
        </w:rPr>
        <w:t>.</w:t>
      </w:r>
      <w:r>
        <w:rPr>
          <w:rFonts w:ascii="宋体" w:eastAsia="宋体" w:hAnsi="宋体" w:cs="Arial"/>
          <w:sz w:val="24"/>
          <w:szCs w:val="24"/>
          <w:lang w:eastAsia="zh-CN"/>
        </w:rPr>
        <w:t>155</w:t>
      </w:r>
      <w:r>
        <w:rPr>
          <w:rFonts w:ascii="宋体" w:eastAsia="宋体" w:hAnsi="宋体" w:cs="Arial" w:hint="eastAsia"/>
          <w:sz w:val="24"/>
          <w:szCs w:val="24"/>
          <w:lang w:eastAsia="zh-CN"/>
        </w:rPr>
        <w:t>）。</w:t>
      </w:r>
      <w:r>
        <w:rPr>
          <w:rFonts w:ascii="宋体" w:eastAsia="宋体" w:hAnsi="宋体" w:cs="Arial"/>
          <w:sz w:val="24"/>
          <w:szCs w:val="24"/>
          <w:lang w:eastAsia="zh-CN"/>
        </w:rPr>
        <w:t>接受 OPCAB 的患者的中值 (IQR) CK-MB 显着低于接受</w:t>
      </w:r>
      <w:r w:rsidR="00CF1B98">
        <w:rPr>
          <w:rFonts w:ascii="宋体" w:eastAsia="宋体" w:hAnsi="宋体" w:cs="Arial"/>
          <w:sz w:val="24"/>
          <w:szCs w:val="24"/>
          <w:lang w:eastAsia="zh-CN"/>
        </w:rPr>
        <w:t>微型停搏液灌注</w:t>
      </w:r>
      <w:r>
        <w:rPr>
          <w:rFonts w:ascii="宋体" w:eastAsia="宋体" w:hAnsi="宋体" w:cs="Arial"/>
          <w:sz w:val="24"/>
          <w:szCs w:val="24"/>
          <w:lang w:eastAsia="zh-CN"/>
        </w:rPr>
        <w:t xml:space="preserve">的患者（POD1：6.7 </w:t>
      </w:r>
      <w:proofErr w:type="spellStart"/>
      <w:r>
        <w:rPr>
          <w:rFonts w:ascii="宋体" w:eastAsia="宋体" w:hAnsi="宋体" w:cs="Arial"/>
          <w:sz w:val="24"/>
          <w:szCs w:val="24"/>
          <w:lang w:eastAsia="zh-CN"/>
        </w:rPr>
        <w:t>μg</w:t>
      </w:r>
      <w:proofErr w:type="spellEnd"/>
      <w:r>
        <w:rPr>
          <w:rFonts w:ascii="宋体" w:eastAsia="宋体" w:hAnsi="宋体" w:cs="Arial"/>
          <w:sz w:val="24"/>
          <w:szCs w:val="24"/>
          <w:lang w:eastAsia="zh-CN"/>
        </w:rPr>
        <w:t xml:space="preserve">/L (1.3-12.1 </w:t>
      </w:r>
      <w:proofErr w:type="spellStart"/>
      <w:r>
        <w:rPr>
          <w:rFonts w:ascii="宋体" w:eastAsia="宋体" w:hAnsi="宋体" w:cs="Arial"/>
          <w:sz w:val="24"/>
          <w:szCs w:val="24"/>
          <w:lang w:eastAsia="zh-CN"/>
        </w:rPr>
        <w:t>μg</w:t>
      </w:r>
      <w:proofErr w:type="spellEnd"/>
      <w:r>
        <w:rPr>
          <w:rFonts w:ascii="宋体" w:eastAsia="宋体" w:hAnsi="宋体" w:cs="Arial"/>
          <w:sz w:val="24"/>
          <w:szCs w:val="24"/>
          <w:lang w:eastAsia="zh-CN"/>
        </w:rPr>
        <w:t xml:space="preserve">/L) vs 11.6 </w:t>
      </w:r>
      <w:proofErr w:type="spellStart"/>
      <w:r>
        <w:rPr>
          <w:rFonts w:ascii="宋体" w:eastAsia="宋体" w:hAnsi="宋体" w:cs="Arial"/>
          <w:sz w:val="24"/>
          <w:szCs w:val="24"/>
          <w:lang w:eastAsia="zh-CN"/>
        </w:rPr>
        <w:t>μg</w:t>
      </w:r>
      <w:proofErr w:type="spellEnd"/>
      <w:r>
        <w:rPr>
          <w:rFonts w:ascii="宋体" w:eastAsia="宋体" w:hAnsi="宋体" w:cs="Arial"/>
          <w:sz w:val="24"/>
          <w:szCs w:val="24"/>
          <w:lang w:eastAsia="zh-CN"/>
        </w:rPr>
        <w:t xml:space="preserve">/L (6.7-16.4 </w:t>
      </w:r>
      <w:proofErr w:type="spellStart"/>
      <w:r>
        <w:rPr>
          <w:rFonts w:ascii="宋体" w:eastAsia="宋体" w:hAnsi="宋体" w:cs="Arial"/>
          <w:sz w:val="24"/>
          <w:szCs w:val="24"/>
          <w:lang w:eastAsia="zh-CN"/>
        </w:rPr>
        <w:t>μg</w:t>
      </w:r>
      <w:proofErr w:type="spellEnd"/>
      <w:r>
        <w:rPr>
          <w:rFonts w:ascii="宋体" w:eastAsia="宋体" w:hAnsi="宋体" w:cs="Arial"/>
          <w:sz w:val="24"/>
          <w:szCs w:val="24"/>
          <w:lang w:eastAsia="zh-CN"/>
        </w:rPr>
        <w:t>/L)； p &lt; 0</w:t>
      </w:r>
      <w:r>
        <w:rPr>
          <w:rFonts w:ascii="宋体" w:eastAsia="宋体" w:hAnsi="宋体" w:cs="Arial" w:hint="eastAsia"/>
          <w:sz w:val="24"/>
          <w:szCs w:val="24"/>
          <w:lang w:eastAsia="zh-CN"/>
        </w:rPr>
        <w:t>.</w:t>
      </w:r>
      <w:r>
        <w:rPr>
          <w:rFonts w:ascii="宋体" w:eastAsia="宋体" w:hAnsi="宋体" w:cs="Arial"/>
          <w:sz w:val="24"/>
          <w:szCs w:val="24"/>
          <w:lang w:eastAsia="zh-CN"/>
        </w:rPr>
        <w:t xml:space="preserve">001；峰值：8.0 </w:t>
      </w:r>
      <w:proofErr w:type="spellStart"/>
      <w:r>
        <w:rPr>
          <w:rFonts w:ascii="宋体" w:eastAsia="宋体" w:hAnsi="宋体" w:cs="Arial"/>
          <w:sz w:val="24"/>
          <w:szCs w:val="24"/>
          <w:lang w:eastAsia="zh-CN"/>
        </w:rPr>
        <w:t>μg</w:t>
      </w:r>
      <w:proofErr w:type="spellEnd"/>
      <w:r>
        <w:rPr>
          <w:rFonts w:ascii="宋体" w:eastAsia="宋体" w:hAnsi="宋体" w:cs="Arial"/>
          <w:sz w:val="24"/>
          <w:szCs w:val="24"/>
          <w:lang w:eastAsia="zh-CN"/>
        </w:rPr>
        <w:t xml:space="preserve">/L (2.7-13.4 </w:t>
      </w:r>
      <w:proofErr w:type="spellStart"/>
      <w:r>
        <w:rPr>
          <w:rFonts w:ascii="宋体" w:eastAsia="宋体" w:hAnsi="宋体" w:cs="Arial"/>
          <w:sz w:val="24"/>
          <w:szCs w:val="24"/>
          <w:lang w:eastAsia="zh-CN"/>
        </w:rPr>
        <w:t>μg</w:t>
      </w:r>
      <w:proofErr w:type="spellEnd"/>
      <w:r>
        <w:rPr>
          <w:rFonts w:ascii="宋体" w:eastAsia="宋体" w:hAnsi="宋体" w:cs="Arial"/>
          <w:sz w:val="24"/>
          <w:szCs w:val="24"/>
          <w:lang w:eastAsia="zh-CN"/>
        </w:rPr>
        <w:t xml:space="preserve">/L) vs 12.0 </w:t>
      </w:r>
      <w:proofErr w:type="spellStart"/>
      <w:r>
        <w:rPr>
          <w:rFonts w:ascii="宋体" w:eastAsia="宋体" w:hAnsi="宋体" w:cs="Arial"/>
          <w:sz w:val="24"/>
          <w:szCs w:val="24"/>
          <w:lang w:eastAsia="zh-CN"/>
        </w:rPr>
        <w:t>μg</w:t>
      </w:r>
      <w:proofErr w:type="spellEnd"/>
      <w:r>
        <w:rPr>
          <w:rFonts w:ascii="宋体" w:eastAsia="宋体" w:hAnsi="宋体" w:cs="Arial"/>
          <w:sz w:val="24"/>
          <w:szCs w:val="24"/>
          <w:lang w:eastAsia="zh-CN"/>
        </w:rPr>
        <w:t xml:space="preserve">/L (7.2-16.8 </w:t>
      </w:r>
      <w:proofErr w:type="spellStart"/>
      <w:r>
        <w:rPr>
          <w:rFonts w:ascii="宋体" w:eastAsia="宋体" w:hAnsi="宋体" w:cs="Arial"/>
          <w:sz w:val="24"/>
          <w:szCs w:val="24"/>
          <w:lang w:eastAsia="zh-CN"/>
        </w:rPr>
        <w:t>μg</w:t>
      </w:r>
      <w:proofErr w:type="spellEnd"/>
      <w:r>
        <w:rPr>
          <w:rFonts w:ascii="宋体" w:eastAsia="宋体" w:hAnsi="宋体" w:cs="Arial"/>
          <w:sz w:val="24"/>
          <w:szCs w:val="24"/>
          <w:lang w:eastAsia="zh-CN"/>
        </w:rPr>
        <w:t>/L)，p = 0</w:t>
      </w:r>
      <w:r>
        <w:rPr>
          <w:rFonts w:ascii="宋体" w:eastAsia="宋体" w:hAnsi="宋体" w:cs="Arial" w:hint="eastAsia"/>
          <w:sz w:val="24"/>
          <w:szCs w:val="24"/>
          <w:lang w:eastAsia="zh-CN"/>
        </w:rPr>
        <w:t>.</w:t>
      </w:r>
      <w:r>
        <w:rPr>
          <w:rFonts w:ascii="宋体" w:eastAsia="宋体" w:hAnsi="宋体" w:cs="Arial"/>
          <w:sz w:val="24"/>
          <w:szCs w:val="24"/>
          <w:lang w:eastAsia="zh-CN"/>
        </w:rPr>
        <w:t>002</w:t>
      </w:r>
      <w:r>
        <w:rPr>
          <w:rFonts w:ascii="宋体" w:eastAsia="宋体" w:hAnsi="宋体" w:cs="Arial" w:hint="eastAsia"/>
          <w:sz w:val="24"/>
          <w:szCs w:val="24"/>
          <w:lang w:eastAsia="zh-CN"/>
        </w:rPr>
        <w:t>)</w:t>
      </w:r>
      <w:r>
        <w:rPr>
          <w:rFonts w:ascii="宋体" w:eastAsia="宋体" w:hAnsi="宋体" w:cs="Arial"/>
          <w:sz w:val="24"/>
          <w:szCs w:val="24"/>
          <w:lang w:eastAsia="zh-CN"/>
        </w:rPr>
        <w:t>。</w:t>
      </w:r>
      <w:r w:rsidR="00CF1B98">
        <w:rPr>
          <w:rFonts w:ascii="宋体" w:eastAsia="宋体" w:hAnsi="宋体" w:cs="Arial" w:hint="eastAsia"/>
          <w:sz w:val="24"/>
          <w:szCs w:val="24"/>
          <w:lang w:eastAsia="zh-CN"/>
        </w:rPr>
        <w:t>微型停搏液</w:t>
      </w:r>
      <w:proofErr w:type="gramStart"/>
      <w:r w:rsidR="00CF1B98">
        <w:rPr>
          <w:rFonts w:ascii="宋体" w:eastAsia="宋体" w:hAnsi="宋体" w:cs="Arial" w:hint="eastAsia"/>
          <w:sz w:val="24"/>
          <w:szCs w:val="24"/>
          <w:lang w:eastAsia="zh-CN"/>
        </w:rPr>
        <w:t>灌注</w:t>
      </w:r>
      <w:r>
        <w:rPr>
          <w:rFonts w:ascii="宋体" w:eastAsia="宋体" w:hAnsi="宋体" w:cs="Arial" w:hint="eastAsia"/>
          <w:sz w:val="24"/>
          <w:szCs w:val="24"/>
          <w:lang w:eastAsia="zh-CN"/>
        </w:rPr>
        <w:t>组</w:t>
      </w:r>
      <w:proofErr w:type="gramEnd"/>
      <w:r>
        <w:rPr>
          <w:rFonts w:ascii="宋体" w:eastAsia="宋体" w:hAnsi="宋体" w:cs="Arial"/>
          <w:sz w:val="24"/>
          <w:szCs w:val="24"/>
          <w:lang w:eastAsia="zh-CN"/>
        </w:rPr>
        <w:t>POD1 的 CK 中值 (IQR) 显着高于 OPCAB 组（174 U/L (0-376 U/L) vs</w:t>
      </w:r>
      <w:r>
        <w:rPr>
          <w:rFonts w:ascii="宋体" w:eastAsia="宋体" w:hAnsi="宋体" w:cs="Arial" w:hint="eastAsia"/>
          <w:sz w:val="24"/>
          <w:szCs w:val="24"/>
          <w:lang w:eastAsia="zh-CN"/>
        </w:rPr>
        <w:t xml:space="preserve"> </w:t>
      </w:r>
      <w:r>
        <w:rPr>
          <w:rFonts w:ascii="宋体" w:eastAsia="宋体" w:hAnsi="宋体" w:cs="Arial"/>
          <w:sz w:val="24"/>
          <w:szCs w:val="24"/>
          <w:lang w:eastAsia="zh-CN"/>
        </w:rPr>
        <w:t xml:space="preserve"> 295 U/L (113-478 U/L)，p = 0</w:t>
      </w:r>
      <w:r>
        <w:rPr>
          <w:rFonts w:ascii="宋体" w:eastAsia="宋体" w:hAnsi="宋体" w:cs="Arial" w:hint="eastAsia"/>
          <w:sz w:val="24"/>
          <w:szCs w:val="24"/>
          <w:lang w:eastAsia="zh-CN"/>
        </w:rPr>
        <w:t>.</w:t>
      </w:r>
      <w:r>
        <w:rPr>
          <w:rFonts w:ascii="宋体" w:eastAsia="宋体" w:hAnsi="宋体" w:cs="Arial"/>
          <w:sz w:val="24"/>
          <w:szCs w:val="24"/>
          <w:lang w:eastAsia="zh-CN"/>
        </w:rPr>
        <w:t>012)，而 OPCAB 组的中位 (IQR) CK峰值高于</w:t>
      </w:r>
      <w:r w:rsidR="00CF1B98">
        <w:rPr>
          <w:rFonts w:ascii="宋体" w:eastAsia="宋体" w:hAnsi="宋体" w:cs="Arial"/>
          <w:sz w:val="24"/>
          <w:szCs w:val="24"/>
          <w:lang w:eastAsia="zh-CN"/>
        </w:rPr>
        <w:t>微型停搏液灌注</w:t>
      </w:r>
      <w:r>
        <w:rPr>
          <w:rFonts w:ascii="宋体" w:eastAsia="宋体" w:hAnsi="宋体" w:cs="Arial"/>
          <w:sz w:val="24"/>
          <w:szCs w:val="24"/>
          <w:lang w:eastAsia="zh-CN"/>
        </w:rPr>
        <w:t>组</w:t>
      </w:r>
      <w:r>
        <w:rPr>
          <w:rFonts w:ascii="宋体" w:eastAsia="宋体" w:hAnsi="宋体" w:cs="Arial" w:hint="eastAsia"/>
          <w:sz w:val="24"/>
          <w:szCs w:val="24"/>
          <w:lang w:eastAsia="zh-CN"/>
        </w:rPr>
        <w:t>，</w:t>
      </w:r>
      <w:r>
        <w:rPr>
          <w:rFonts w:ascii="宋体" w:eastAsia="宋体" w:hAnsi="宋体" w:cs="Arial"/>
          <w:sz w:val="24"/>
          <w:szCs w:val="24"/>
          <w:lang w:eastAsia="zh-CN"/>
        </w:rPr>
        <w:t>然而，这种差异并</w:t>
      </w:r>
      <w:r>
        <w:rPr>
          <w:rFonts w:ascii="宋体" w:eastAsia="宋体" w:hAnsi="宋体" w:cs="Arial" w:hint="eastAsia"/>
          <w:sz w:val="24"/>
          <w:szCs w:val="24"/>
          <w:lang w:eastAsia="zh-CN"/>
        </w:rPr>
        <w:t>没有统计学差异</w:t>
      </w:r>
      <w:r>
        <w:rPr>
          <w:rFonts w:ascii="宋体" w:eastAsia="宋体" w:hAnsi="宋体" w:cs="Arial"/>
          <w:sz w:val="24"/>
          <w:szCs w:val="24"/>
          <w:lang w:eastAsia="zh-CN"/>
        </w:rPr>
        <w:t>（404 U/L (166-642 U/L)</w:t>
      </w:r>
      <w:r>
        <w:rPr>
          <w:rFonts w:ascii="宋体" w:eastAsia="宋体" w:hAnsi="宋体" w:cs="Arial" w:hint="eastAsia"/>
          <w:sz w:val="24"/>
          <w:szCs w:val="24"/>
          <w:lang w:eastAsia="zh-CN"/>
        </w:rPr>
        <w:t xml:space="preserve"> </w:t>
      </w:r>
      <w:r>
        <w:rPr>
          <w:rFonts w:ascii="宋体" w:eastAsia="宋体" w:hAnsi="宋体" w:cs="Arial"/>
          <w:sz w:val="24"/>
          <w:szCs w:val="24"/>
          <w:lang w:eastAsia="zh-CN"/>
        </w:rPr>
        <w:t xml:space="preserve"> vs </w:t>
      </w:r>
      <w:r>
        <w:rPr>
          <w:rFonts w:ascii="宋体" w:eastAsia="宋体" w:hAnsi="宋体" w:cs="Arial" w:hint="eastAsia"/>
          <w:sz w:val="24"/>
          <w:szCs w:val="24"/>
          <w:lang w:eastAsia="zh-CN"/>
        </w:rPr>
        <w:t xml:space="preserve"> </w:t>
      </w:r>
      <w:r>
        <w:rPr>
          <w:rFonts w:ascii="宋体" w:eastAsia="宋体" w:hAnsi="宋体" w:cs="Arial"/>
          <w:sz w:val="24"/>
          <w:szCs w:val="24"/>
          <w:lang w:eastAsia="zh-CN"/>
        </w:rPr>
        <w:t>371 U/L (156-585 U/L)，p = 0</w:t>
      </w:r>
      <w:r>
        <w:rPr>
          <w:rFonts w:ascii="宋体" w:eastAsia="宋体" w:hAnsi="宋体" w:cs="Arial" w:hint="eastAsia"/>
          <w:sz w:val="24"/>
          <w:szCs w:val="24"/>
          <w:lang w:eastAsia="zh-CN"/>
        </w:rPr>
        <w:t>.</w:t>
      </w:r>
      <w:r>
        <w:rPr>
          <w:rFonts w:ascii="宋体" w:eastAsia="宋体" w:hAnsi="宋体" w:cs="Arial"/>
          <w:sz w:val="24"/>
          <w:szCs w:val="24"/>
          <w:lang w:eastAsia="zh-CN"/>
        </w:rPr>
        <w:t>522）。</w:t>
      </w:r>
    </w:p>
    <w:p w14:paraId="65F014EB" w14:textId="77777777" w:rsidR="002C4D44" w:rsidRDefault="00946159">
      <w:pPr>
        <w:spacing w:after="0" w:line="360" w:lineRule="auto"/>
        <w:rPr>
          <w:rFonts w:ascii="宋体" w:eastAsia="宋体" w:hAnsi="宋体" w:cs="Arial"/>
          <w:sz w:val="24"/>
          <w:szCs w:val="24"/>
          <w:lang w:eastAsia="zh-CN"/>
        </w:rPr>
      </w:pPr>
      <w:r>
        <w:rPr>
          <w:rFonts w:ascii="宋体" w:eastAsia="宋体" w:hAnsi="宋体" w:cs="Arial" w:hint="eastAsia"/>
          <w:noProof/>
          <w:sz w:val="24"/>
          <w:szCs w:val="24"/>
          <w:lang w:eastAsia="zh-CN"/>
        </w:rPr>
        <w:drawing>
          <wp:inline distT="0" distB="0" distL="0" distR="0" wp14:anchorId="428AA35C" wp14:editId="5BA9E3B3">
            <wp:extent cx="5943600" cy="2718435"/>
            <wp:effectExtent l="19050" t="0" r="0" b="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noChangeArrowheads="1"/>
                    </pic:cNvPicPr>
                  </pic:nvPicPr>
                  <pic:blipFill>
                    <a:blip r:embed="rId10" cstate="print"/>
                    <a:srcRect/>
                    <a:stretch>
                      <a:fillRect/>
                    </a:stretch>
                  </pic:blipFill>
                  <pic:spPr>
                    <a:xfrm>
                      <a:off x="0" y="0"/>
                      <a:ext cx="5943600" cy="2718707"/>
                    </a:xfrm>
                    <a:prstGeom prst="rect">
                      <a:avLst/>
                    </a:prstGeom>
                    <a:noFill/>
                    <a:ln w="9525">
                      <a:noFill/>
                      <a:miter lim="800000"/>
                      <a:headEnd/>
                      <a:tailEnd/>
                    </a:ln>
                  </pic:spPr>
                </pic:pic>
              </a:graphicData>
            </a:graphic>
          </wp:inline>
        </w:drawing>
      </w:r>
    </w:p>
    <w:p w14:paraId="465F750E" w14:textId="77777777" w:rsidR="002C4D44" w:rsidRDefault="00946159">
      <w:pPr>
        <w:spacing w:after="0" w:line="360" w:lineRule="auto"/>
        <w:rPr>
          <w:rFonts w:ascii="宋体" w:eastAsia="宋体" w:hAnsi="宋体" w:cs="Arial"/>
          <w:sz w:val="24"/>
          <w:szCs w:val="24"/>
          <w:lang w:eastAsia="zh-CN"/>
        </w:rPr>
      </w:pPr>
      <w:r>
        <w:rPr>
          <w:rFonts w:ascii="宋体" w:eastAsia="宋体" w:hAnsi="宋体" w:cs="Arial"/>
          <w:noProof/>
          <w:sz w:val="24"/>
          <w:szCs w:val="24"/>
          <w:lang w:eastAsia="zh-CN"/>
        </w:rPr>
        <w:lastRenderedPageBreak/>
        <w:drawing>
          <wp:inline distT="0" distB="0" distL="0" distR="0" wp14:anchorId="1F913DB8" wp14:editId="21F980B4">
            <wp:extent cx="5943600" cy="2850515"/>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 cstate="print"/>
                    <a:srcRect/>
                    <a:stretch>
                      <a:fillRect/>
                    </a:stretch>
                  </pic:blipFill>
                  <pic:spPr>
                    <a:xfrm>
                      <a:off x="0" y="0"/>
                      <a:ext cx="5943600" cy="2850587"/>
                    </a:xfrm>
                    <a:prstGeom prst="rect">
                      <a:avLst/>
                    </a:prstGeom>
                    <a:noFill/>
                    <a:ln w="9525">
                      <a:noFill/>
                      <a:miter lim="800000"/>
                      <a:headEnd/>
                      <a:tailEnd/>
                    </a:ln>
                  </pic:spPr>
                </pic:pic>
              </a:graphicData>
            </a:graphic>
          </wp:inline>
        </w:drawing>
      </w:r>
    </w:p>
    <w:p w14:paraId="571A7353" w14:textId="77777777" w:rsidR="002C4D44" w:rsidRDefault="00946159">
      <w:pPr>
        <w:spacing w:after="0" w:line="360" w:lineRule="auto"/>
        <w:rPr>
          <w:rFonts w:ascii="宋体" w:eastAsia="宋体" w:hAnsi="宋体" w:cs="Arial"/>
          <w:sz w:val="24"/>
          <w:szCs w:val="24"/>
          <w:lang w:eastAsia="zh-CN"/>
        </w:rPr>
      </w:pPr>
      <w:r>
        <w:rPr>
          <w:rFonts w:ascii="宋体" w:eastAsia="宋体" w:hAnsi="宋体" w:cs="Arial"/>
          <w:noProof/>
          <w:sz w:val="24"/>
          <w:szCs w:val="24"/>
          <w:lang w:eastAsia="zh-CN"/>
        </w:rPr>
        <w:drawing>
          <wp:inline distT="0" distB="0" distL="0" distR="0" wp14:anchorId="7BCB5074" wp14:editId="41DA74E4">
            <wp:extent cx="5943600" cy="2211070"/>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2" cstate="print"/>
                    <a:srcRect/>
                    <a:stretch>
                      <a:fillRect/>
                    </a:stretch>
                  </pic:blipFill>
                  <pic:spPr>
                    <a:xfrm>
                      <a:off x="0" y="0"/>
                      <a:ext cx="5943600" cy="2211572"/>
                    </a:xfrm>
                    <a:prstGeom prst="rect">
                      <a:avLst/>
                    </a:prstGeom>
                    <a:noFill/>
                    <a:ln w="9525">
                      <a:noFill/>
                      <a:miter lim="800000"/>
                      <a:headEnd/>
                      <a:tailEnd/>
                    </a:ln>
                  </pic:spPr>
                </pic:pic>
              </a:graphicData>
            </a:graphic>
          </wp:inline>
        </w:drawing>
      </w:r>
    </w:p>
    <w:p w14:paraId="2CC71DCE" w14:textId="77777777" w:rsidR="002C4D44" w:rsidRDefault="00946159">
      <w:pPr>
        <w:spacing w:after="0" w:line="360" w:lineRule="auto"/>
        <w:rPr>
          <w:rFonts w:ascii="宋体" w:eastAsia="宋体" w:hAnsi="宋体" w:cs="Arial"/>
          <w:sz w:val="24"/>
          <w:szCs w:val="24"/>
          <w:lang w:eastAsia="zh-CN"/>
        </w:rPr>
      </w:pPr>
      <w:r>
        <w:rPr>
          <w:rFonts w:ascii="宋体" w:eastAsia="宋体" w:hAnsi="宋体" w:cs="Arial"/>
          <w:noProof/>
          <w:sz w:val="24"/>
          <w:szCs w:val="24"/>
          <w:lang w:eastAsia="zh-CN"/>
        </w:rPr>
        <w:lastRenderedPageBreak/>
        <w:drawing>
          <wp:inline distT="0" distB="0" distL="0" distR="0" wp14:anchorId="74C32751" wp14:editId="7DC83C1E">
            <wp:extent cx="3371850" cy="25908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3" cstate="print"/>
                    <a:srcRect l="7723" r="31970" b="5226"/>
                    <a:stretch>
                      <a:fillRect/>
                    </a:stretch>
                  </pic:blipFill>
                  <pic:spPr>
                    <a:xfrm>
                      <a:off x="0" y="0"/>
                      <a:ext cx="3371850" cy="2590800"/>
                    </a:xfrm>
                    <a:prstGeom prst="rect">
                      <a:avLst/>
                    </a:prstGeom>
                    <a:noFill/>
                    <a:ln>
                      <a:noFill/>
                    </a:ln>
                  </pic:spPr>
                </pic:pic>
              </a:graphicData>
            </a:graphic>
          </wp:inline>
        </w:drawing>
      </w:r>
      <w:r>
        <w:rPr>
          <w:rFonts w:ascii="宋体" w:eastAsia="宋体" w:hAnsi="宋体" w:cs="Arial"/>
          <w:noProof/>
          <w:sz w:val="24"/>
          <w:szCs w:val="24"/>
          <w:lang w:eastAsia="zh-CN"/>
        </w:rPr>
        <w:drawing>
          <wp:inline distT="0" distB="0" distL="0" distR="0" wp14:anchorId="05B7481C" wp14:editId="6355FB5D">
            <wp:extent cx="3498850" cy="27305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srcRect l="15959" t="5016" r="13128" b="5120"/>
                    <a:stretch>
                      <a:fillRect/>
                    </a:stretch>
                  </pic:blipFill>
                  <pic:spPr>
                    <a:xfrm>
                      <a:off x="0" y="0"/>
                      <a:ext cx="3498850" cy="2730500"/>
                    </a:xfrm>
                    <a:prstGeom prst="rect">
                      <a:avLst/>
                    </a:prstGeom>
                    <a:noFill/>
                    <a:ln>
                      <a:noFill/>
                    </a:ln>
                  </pic:spPr>
                </pic:pic>
              </a:graphicData>
            </a:graphic>
          </wp:inline>
        </w:drawing>
      </w:r>
      <w:r>
        <w:rPr>
          <w:rFonts w:ascii="宋体" w:eastAsia="宋体" w:hAnsi="宋体" w:cs="Arial" w:hint="eastAsia"/>
          <w:sz w:val="24"/>
          <w:szCs w:val="24"/>
          <w:lang w:eastAsia="zh-CN"/>
        </w:rPr>
        <w:t xml:space="preserve">  </w:t>
      </w:r>
      <w:r>
        <w:rPr>
          <w:rFonts w:ascii="宋体" w:eastAsia="宋体" w:hAnsi="宋体" w:cs="Arial" w:hint="eastAsia"/>
          <w:noProof/>
          <w:sz w:val="24"/>
          <w:szCs w:val="24"/>
          <w:lang w:eastAsia="zh-CN"/>
        </w:rPr>
        <w:drawing>
          <wp:inline distT="0" distB="0" distL="0" distR="0" wp14:anchorId="74990A87" wp14:editId="2E35E4E4">
            <wp:extent cx="3524250" cy="26289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5" cstate="print"/>
                    <a:srcRect l="3645" t="6100" r="12073" b="3704"/>
                    <a:stretch>
                      <a:fillRect/>
                    </a:stretch>
                  </pic:blipFill>
                  <pic:spPr>
                    <a:xfrm>
                      <a:off x="0" y="0"/>
                      <a:ext cx="3524250" cy="2628900"/>
                    </a:xfrm>
                    <a:prstGeom prst="rect">
                      <a:avLst/>
                    </a:prstGeom>
                    <a:noFill/>
                    <a:ln>
                      <a:noFill/>
                    </a:ln>
                  </pic:spPr>
                </pic:pic>
              </a:graphicData>
            </a:graphic>
          </wp:inline>
        </w:drawing>
      </w:r>
    </w:p>
    <w:p w14:paraId="6DCF3BD4" w14:textId="77777777" w:rsidR="002C4D44" w:rsidRDefault="00946159">
      <w:pPr>
        <w:spacing w:after="0" w:line="360" w:lineRule="auto"/>
        <w:rPr>
          <w:rFonts w:ascii="宋体" w:eastAsia="宋体" w:hAnsi="宋体" w:cs="Arial"/>
          <w:b/>
          <w:sz w:val="28"/>
          <w:szCs w:val="28"/>
          <w:lang w:eastAsia="zh-CN"/>
        </w:rPr>
      </w:pPr>
      <w:r>
        <w:rPr>
          <w:rFonts w:ascii="宋体" w:eastAsia="宋体" w:hAnsi="宋体" w:cs="Arial"/>
          <w:b/>
          <w:sz w:val="28"/>
          <w:szCs w:val="28"/>
          <w:lang w:eastAsia="zh-CN"/>
        </w:rPr>
        <w:lastRenderedPageBreak/>
        <w:t>讨论</w:t>
      </w:r>
    </w:p>
    <w:p w14:paraId="4237259B" w14:textId="7AF44BAB" w:rsidR="002C4D44" w:rsidRDefault="00946159">
      <w:pPr>
        <w:spacing w:after="0" w:line="360" w:lineRule="auto"/>
        <w:ind w:firstLineChars="200" w:firstLine="480"/>
        <w:rPr>
          <w:rFonts w:ascii="宋体" w:eastAsia="宋体" w:hAnsi="宋体" w:cs="Arial"/>
          <w:sz w:val="24"/>
          <w:szCs w:val="24"/>
          <w:lang w:eastAsia="zh-CN"/>
        </w:rPr>
      </w:pPr>
      <w:r>
        <w:rPr>
          <w:rFonts w:ascii="宋体" w:eastAsia="宋体" w:hAnsi="宋体" w:cs="Arial"/>
          <w:sz w:val="24"/>
          <w:szCs w:val="24"/>
          <w:lang w:eastAsia="zh-CN"/>
        </w:rPr>
        <w:t>本研究的目的是</w:t>
      </w:r>
      <w:r>
        <w:rPr>
          <w:rFonts w:ascii="宋体" w:eastAsia="宋体" w:hAnsi="宋体" w:cs="Arial" w:hint="eastAsia"/>
          <w:sz w:val="24"/>
          <w:szCs w:val="24"/>
          <w:lang w:eastAsia="zh-CN"/>
        </w:rPr>
        <w:t>将</w:t>
      </w:r>
      <w:r>
        <w:rPr>
          <w:rFonts w:ascii="宋体" w:eastAsia="宋体" w:hAnsi="宋体" w:cs="Arial"/>
          <w:sz w:val="24"/>
          <w:szCs w:val="24"/>
          <w:lang w:eastAsia="zh-CN"/>
        </w:rPr>
        <w:t>我</w:t>
      </w:r>
      <w:r>
        <w:rPr>
          <w:rFonts w:ascii="宋体" w:eastAsia="宋体" w:hAnsi="宋体" w:cs="Arial" w:hint="eastAsia"/>
          <w:sz w:val="24"/>
          <w:szCs w:val="24"/>
          <w:lang w:eastAsia="zh-CN"/>
        </w:rPr>
        <w:t>中心</w:t>
      </w:r>
      <w:r>
        <w:rPr>
          <w:rFonts w:ascii="宋体" w:eastAsia="宋体" w:hAnsi="宋体" w:cs="Arial"/>
          <w:sz w:val="24"/>
          <w:szCs w:val="24"/>
          <w:lang w:eastAsia="zh-CN"/>
        </w:rPr>
        <w:t xml:space="preserve">使用 </w:t>
      </w:r>
      <w:proofErr w:type="spellStart"/>
      <w:r>
        <w:rPr>
          <w:rFonts w:ascii="宋体" w:eastAsia="宋体" w:hAnsi="宋体" w:cs="Arial"/>
          <w:sz w:val="24"/>
          <w:szCs w:val="24"/>
          <w:lang w:eastAsia="zh-CN"/>
        </w:rPr>
        <w:t>MiECC</w:t>
      </w:r>
      <w:proofErr w:type="spellEnd"/>
      <w:r>
        <w:rPr>
          <w:rFonts w:ascii="宋体" w:eastAsia="宋体" w:hAnsi="宋体" w:cs="Arial"/>
          <w:sz w:val="24"/>
          <w:szCs w:val="24"/>
          <w:lang w:eastAsia="zh-CN"/>
        </w:rPr>
        <w:t xml:space="preserve"> 进行单</w:t>
      </w:r>
      <w:r>
        <w:rPr>
          <w:rFonts w:ascii="宋体" w:eastAsia="宋体" w:hAnsi="宋体" w:cs="Arial" w:hint="eastAsia"/>
          <w:sz w:val="24"/>
          <w:szCs w:val="24"/>
          <w:lang w:eastAsia="zh-CN"/>
        </w:rPr>
        <w:t>纯</w:t>
      </w:r>
      <w:r>
        <w:rPr>
          <w:rFonts w:ascii="宋体" w:eastAsia="宋体" w:hAnsi="宋体" w:cs="Arial"/>
          <w:sz w:val="24"/>
          <w:szCs w:val="24"/>
          <w:lang w:eastAsia="zh-CN"/>
        </w:rPr>
        <w:t xml:space="preserve"> CABG 手术的患者中，应用 MPS（巴塞尔微瘫协议）</w:t>
      </w:r>
      <w:r>
        <w:rPr>
          <w:rFonts w:ascii="宋体" w:eastAsia="宋体" w:hAnsi="宋体" w:cs="Arial" w:hint="eastAsia"/>
          <w:sz w:val="24"/>
          <w:szCs w:val="24"/>
          <w:lang w:eastAsia="zh-CN"/>
        </w:rPr>
        <w:t>新型</w:t>
      </w:r>
      <w:r w:rsidR="00CF1B98">
        <w:rPr>
          <w:rFonts w:ascii="宋体" w:eastAsia="宋体" w:hAnsi="宋体" w:cs="Arial" w:hint="eastAsia"/>
          <w:sz w:val="24"/>
          <w:szCs w:val="24"/>
          <w:lang w:eastAsia="zh-CN"/>
        </w:rPr>
        <w:t>微型停搏液灌注</w:t>
      </w:r>
      <w:r>
        <w:rPr>
          <w:rFonts w:ascii="宋体" w:eastAsia="宋体" w:hAnsi="宋体" w:cs="Arial" w:hint="eastAsia"/>
          <w:sz w:val="24"/>
          <w:szCs w:val="24"/>
          <w:lang w:eastAsia="zh-CN"/>
        </w:rPr>
        <w:t>的</w:t>
      </w:r>
      <w:r>
        <w:rPr>
          <w:rFonts w:ascii="宋体" w:eastAsia="宋体" w:hAnsi="宋体" w:cs="Arial"/>
          <w:sz w:val="24"/>
          <w:szCs w:val="24"/>
          <w:lang w:eastAsia="zh-CN"/>
        </w:rPr>
        <w:t>，</w:t>
      </w:r>
      <w:r>
        <w:rPr>
          <w:rFonts w:ascii="宋体" w:eastAsia="宋体" w:hAnsi="宋体" w:cs="Arial" w:hint="eastAsia"/>
          <w:sz w:val="24"/>
          <w:szCs w:val="24"/>
          <w:lang w:eastAsia="zh-CN"/>
        </w:rPr>
        <w:t>与使用</w:t>
      </w:r>
      <w:r>
        <w:rPr>
          <w:rFonts w:ascii="宋体" w:eastAsia="宋体" w:hAnsi="宋体" w:cs="Arial"/>
          <w:sz w:val="24"/>
          <w:szCs w:val="24"/>
          <w:lang w:eastAsia="zh-CN"/>
        </w:rPr>
        <w:t xml:space="preserve"> OPCAB </w:t>
      </w:r>
      <w:r>
        <w:rPr>
          <w:rFonts w:ascii="宋体" w:eastAsia="宋体" w:hAnsi="宋体" w:cs="Arial" w:hint="eastAsia"/>
          <w:sz w:val="24"/>
          <w:szCs w:val="24"/>
          <w:lang w:eastAsia="zh-CN"/>
        </w:rPr>
        <w:t>进行</w:t>
      </w:r>
      <w:r>
        <w:rPr>
          <w:rFonts w:ascii="宋体" w:eastAsia="宋体" w:hAnsi="宋体" w:cs="Arial"/>
          <w:sz w:val="24"/>
          <w:szCs w:val="24"/>
          <w:lang w:eastAsia="zh-CN"/>
        </w:rPr>
        <w:t>血运重建</w:t>
      </w:r>
      <w:r>
        <w:rPr>
          <w:rFonts w:ascii="宋体" w:eastAsia="宋体" w:hAnsi="宋体" w:cs="Arial" w:hint="eastAsia"/>
          <w:sz w:val="24"/>
          <w:szCs w:val="24"/>
          <w:lang w:eastAsia="zh-CN"/>
        </w:rPr>
        <w:t>的患者进行比较，</w:t>
      </w:r>
      <w:r>
        <w:rPr>
          <w:rFonts w:ascii="宋体" w:eastAsia="宋体" w:hAnsi="宋体" w:cs="Arial"/>
          <w:sz w:val="24"/>
          <w:szCs w:val="24"/>
          <w:lang w:eastAsia="zh-CN"/>
        </w:rPr>
        <w:t>我们报告了五个主要发现。</w:t>
      </w:r>
    </w:p>
    <w:p w14:paraId="58AA933C" w14:textId="4B3C5614" w:rsidR="002C4D44" w:rsidRDefault="00946159">
      <w:pPr>
        <w:spacing w:after="0" w:line="360" w:lineRule="auto"/>
        <w:ind w:firstLineChars="200" w:firstLine="480"/>
        <w:rPr>
          <w:rFonts w:ascii="宋体" w:eastAsia="宋体" w:hAnsi="宋体" w:cs="Arial"/>
          <w:sz w:val="24"/>
          <w:szCs w:val="24"/>
          <w:lang w:eastAsia="zh-CN"/>
        </w:rPr>
      </w:pPr>
      <w:r>
        <w:rPr>
          <w:rFonts w:ascii="宋体" w:eastAsia="宋体" w:hAnsi="宋体" w:cs="Arial"/>
          <w:sz w:val="24"/>
          <w:szCs w:val="24"/>
          <w:lang w:eastAsia="zh-CN"/>
        </w:rPr>
        <w:t>首先，在</w:t>
      </w:r>
      <w:r>
        <w:rPr>
          <w:rFonts w:ascii="宋体" w:eastAsia="宋体" w:hAnsi="宋体" w:cs="Arial" w:hint="eastAsia"/>
          <w:sz w:val="24"/>
          <w:szCs w:val="24"/>
          <w:lang w:eastAsia="zh-CN"/>
        </w:rPr>
        <w:t>单纯</w:t>
      </w:r>
      <w:r>
        <w:rPr>
          <w:rFonts w:ascii="宋体" w:eastAsia="宋体" w:hAnsi="宋体" w:cs="Arial"/>
          <w:sz w:val="24"/>
          <w:szCs w:val="24"/>
          <w:lang w:eastAsia="zh-CN"/>
        </w:rPr>
        <w:t>CABG 手术中</w:t>
      </w:r>
      <w:r>
        <w:rPr>
          <w:rFonts w:ascii="宋体" w:eastAsia="宋体" w:hAnsi="宋体" w:cs="Arial" w:hint="eastAsia"/>
          <w:sz w:val="24"/>
          <w:szCs w:val="24"/>
          <w:lang w:eastAsia="zh-CN"/>
        </w:rPr>
        <w:t>，</w:t>
      </w:r>
      <w:r>
        <w:rPr>
          <w:rFonts w:ascii="宋体" w:eastAsia="宋体" w:hAnsi="宋体" w:cs="Arial"/>
          <w:sz w:val="24"/>
          <w:szCs w:val="24"/>
          <w:lang w:eastAsia="zh-CN"/>
        </w:rPr>
        <w:t>OPCAB 以及使用巴塞尔</w:t>
      </w:r>
      <w:r w:rsidR="00CF1B98">
        <w:rPr>
          <w:rFonts w:ascii="宋体" w:eastAsia="宋体" w:hAnsi="宋体" w:cs="Arial"/>
          <w:sz w:val="24"/>
          <w:szCs w:val="24"/>
          <w:lang w:eastAsia="zh-CN"/>
        </w:rPr>
        <w:t>微型停搏液灌注</w:t>
      </w:r>
      <w:r>
        <w:rPr>
          <w:rFonts w:ascii="宋体" w:eastAsia="宋体" w:hAnsi="宋体" w:cs="Arial" w:hint="eastAsia"/>
          <w:sz w:val="24"/>
          <w:szCs w:val="24"/>
          <w:lang w:eastAsia="zh-CN"/>
        </w:rPr>
        <w:t>策略都</w:t>
      </w:r>
      <w:r>
        <w:rPr>
          <w:rFonts w:ascii="宋体" w:eastAsia="宋体" w:hAnsi="宋体" w:cs="Arial"/>
          <w:sz w:val="24"/>
          <w:szCs w:val="24"/>
          <w:lang w:eastAsia="zh-CN"/>
        </w:rPr>
        <w:t>是安全可行的，两组</w:t>
      </w:r>
      <w:r>
        <w:rPr>
          <w:rFonts w:ascii="宋体" w:eastAsia="宋体" w:hAnsi="宋体" w:cs="Arial" w:hint="eastAsia"/>
          <w:sz w:val="24"/>
          <w:szCs w:val="24"/>
          <w:lang w:eastAsia="zh-CN"/>
        </w:rPr>
        <w:t>在住</w:t>
      </w:r>
      <w:r>
        <w:rPr>
          <w:rFonts w:ascii="宋体" w:eastAsia="宋体" w:hAnsi="宋体" w:cs="Arial"/>
          <w:sz w:val="24"/>
          <w:szCs w:val="24"/>
          <w:lang w:eastAsia="zh-CN"/>
        </w:rPr>
        <w:t>院死亡率和 MACCE 率都较低。其次，接受 OPCAB 手术的患者远端吻合数量明显低于</w:t>
      </w:r>
      <w:r>
        <w:rPr>
          <w:rFonts w:ascii="宋体" w:eastAsia="宋体" w:hAnsi="宋体" w:cs="Arial" w:hint="eastAsia"/>
          <w:sz w:val="24"/>
          <w:szCs w:val="24"/>
          <w:lang w:eastAsia="zh-CN"/>
        </w:rPr>
        <w:t>在体外循环下进行手术</w:t>
      </w:r>
      <w:r>
        <w:rPr>
          <w:rFonts w:ascii="宋体" w:eastAsia="宋体" w:hAnsi="宋体" w:cs="Arial"/>
          <w:sz w:val="24"/>
          <w:szCs w:val="24"/>
          <w:lang w:eastAsia="zh-CN"/>
        </w:rPr>
        <w:t>的。第三，两组的心脏标志物都非常低。虽然</w:t>
      </w:r>
      <w:proofErr w:type="spellStart"/>
      <w:r>
        <w:rPr>
          <w:rFonts w:ascii="宋体" w:eastAsia="宋体" w:hAnsi="宋体" w:cs="Arial"/>
          <w:sz w:val="24"/>
          <w:szCs w:val="24"/>
          <w:lang w:eastAsia="zh-CN"/>
        </w:rPr>
        <w:t>hs-cTnT</w:t>
      </w:r>
      <w:proofErr w:type="spellEnd"/>
      <w:r>
        <w:rPr>
          <w:rFonts w:ascii="宋体" w:eastAsia="宋体" w:hAnsi="宋体" w:cs="Arial"/>
          <w:sz w:val="24"/>
          <w:szCs w:val="24"/>
          <w:lang w:eastAsia="zh-CN"/>
        </w:rPr>
        <w:t xml:space="preserve"> </w:t>
      </w:r>
      <w:r>
        <w:rPr>
          <w:rFonts w:ascii="宋体" w:eastAsia="宋体" w:hAnsi="宋体" w:cs="Arial" w:hint="eastAsia"/>
          <w:sz w:val="24"/>
          <w:szCs w:val="24"/>
          <w:lang w:eastAsia="zh-CN"/>
        </w:rPr>
        <w:t>在</w:t>
      </w:r>
      <w:r>
        <w:rPr>
          <w:rFonts w:ascii="宋体" w:eastAsia="宋体" w:hAnsi="宋体" w:cs="Arial"/>
          <w:sz w:val="24"/>
          <w:szCs w:val="24"/>
          <w:lang w:eastAsia="zh-CN"/>
        </w:rPr>
        <w:t>POD1 和峰值没有显</w:t>
      </w:r>
      <w:r>
        <w:rPr>
          <w:rFonts w:ascii="宋体" w:eastAsia="宋体" w:hAnsi="宋体" w:cs="Arial" w:hint="eastAsia"/>
          <w:sz w:val="24"/>
          <w:szCs w:val="24"/>
          <w:lang w:eastAsia="zh-CN"/>
        </w:rPr>
        <w:t>著</w:t>
      </w:r>
      <w:r>
        <w:rPr>
          <w:rFonts w:ascii="宋体" w:eastAsia="宋体" w:hAnsi="宋体" w:cs="Arial"/>
          <w:sz w:val="24"/>
          <w:szCs w:val="24"/>
          <w:lang w:eastAsia="zh-CN"/>
        </w:rPr>
        <w:t>差异，但 OPCAB 组中 CK-MB 和 CK 的 POD1 值以及 CK-MB 的峰值</w:t>
      </w:r>
      <w:r>
        <w:rPr>
          <w:rFonts w:ascii="宋体" w:eastAsia="宋体" w:hAnsi="宋体" w:cs="Arial" w:hint="eastAsia"/>
          <w:sz w:val="24"/>
          <w:szCs w:val="24"/>
          <w:lang w:eastAsia="zh-CN"/>
        </w:rPr>
        <w:t>均</w:t>
      </w:r>
      <w:r>
        <w:rPr>
          <w:rFonts w:ascii="宋体" w:eastAsia="宋体" w:hAnsi="宋体" w:cs="Arial"/>
          <w:sz w:val="24"/>
          <w:szCs w:val="24"/>
          <w:lang w:eastAsia="zh-CN"/>
        </w:rPr>
        <w:t>显</w:t>
      </w:r>
      <w:r>
        <w:rPr>
          <w:rFonts w:ascii="宋体" w:eastAsia="宋体" w:hAnsi="宋体" w:cs="Arial" w:hint="eastAsia"/>
          <w:sz w:val="24"/>
          <w:szCs w:val="24"/>
          <w:lang w:eastAsia="zh-CN"/>
        </w:rPr>
        <w:t>著</w:t>
      </w:r>
      <w:r>
        <w:rPr>
          <w:rFonts w:ascii="宋体" w:eastAsia="宋体" w:hAnsi="宋体" w:cs="Arial"/>
          <w:sz w:val="24"/>
          <w:szCs w:val="24"/>
          <w:lang w:eastAsia="zh-CN"/>
        </w:rPr>
        <w:t>降低。第四，我们发现两组</w:t>
      </w:r>
      <w:r>
        <w:rPr>
          <w:rFonts w:ascii="宋体" w:eastAsia="宋体" w:hAnsi="宋体" w:cs="Arial" w:hint="eastAsia"/>
          <w:sz w:val="24"/>
          <w:szCs w:val="24"/>
          <w:lang w:eastAsia="zh-CN"/>
        </w:rPr>
        <w:t>术后房</w:t>
      </w:r>
      <w:proofErr w:type="gramStart"/>
      <w:r>
        <w:rPr>
          <w:rFonts w:ascii="宋体" w:eastAsia="宋体" w:hAnsi="宋体" w:cs="Arial" w:hint="eastAsia"/>
          <w:sz w:val="24"/>
          <w:szCs w:val="24"/>
          <w:lang w:eastAsia="zh-CN"/>
        </w:rPr>
        <w:t>颤</w:t>
      </w:r>
      <w:proofErr w:type="gramEnd"/>
      <w:r>
        <w:rPr>
          <w:rFonts w:ascii="宋体" w:eastAsia="宋体" w:hAnsi="宋体" w:cs="Arial" w:hint="eastAsia"/>
          <w:sz w:val="24"/>
          <w:szCs w:val="24"/>
          <w:lang w:eastAsia="zh-CN"/>
        </w:rPr>
        <w:t>发生率无显著</w:t>
      </w:r>
      <w:r>
        <w:rPr>
          <w:rFonts w:ascii="宋体" w:eastAsia="宋体" w:hAnsi="宋体" w:cs="Arial"/>
          <w:sz w:val="24"/>
          <w:szCs w:val="24"/>
          <w:lang w:eastAsia="zh-CN"/>
        </w:rPr>
        <w:t xml:space="preserve">差异。第五，与 OPCAB 患者相比，接受 </w:t>
      </w:r>
      <w:proofErr w:type="spellStart"/>
      <w:r>
        <w:rPr>
          <w:rFonts w:ascii="宋体" w:eastAsia="宋体" w:hAnsi="宋体" w:cs="Arial"/>
          <w:sz w:val="24"/>
          <w:szCs w:val="24"/>
          <w:lang w:eastAsia="zh-CN"/>
        </w:rPr>
        <w:t>MiECC</w:t>
      </w:r>
      <w:proofErr w:type="spellEnd"/>
      <w:r>
        <w:rPr>
          <w:rFonts w:ascii="宋体" w:eastAsia="宋体" w:hAnsi="宋体" w:cs="Arial"/>
          <w:sz w:val="24"/>
          <w:szCs w:val="24"/>
          <w:lang w:eastAsia="zh-CN"/>
        </w:rPr>
        <w:t xml:space="preserve"> 辅助 CABG 手术的患者在 ICU 停留的时间显</w:t>
      </w:r>
      <w:r>
        <w:rPr>
          <w:rFonts w:ascii="宋体" w:eastAsia="宋体" w:hAnsi="宋体" w:cs="Arial" w:hint="eastAsia"/>
          <w:sz w:val="24"/>
          <w:szCs w:val="24"/>
          <w:lang w:eastAsia="zh-CN"/>
        </w:rPr>
        <w:t>著</w:t>
      </w:r>
      <w:r>
        <w:rPr>
          <w:rFonts w:ascii="宋体" w:eastAsia="宋体" w:hAnsi="宋体" w:cs="Arial"/>
          <w:sz w:val="24"/>
          <w:szCs w:val="24"/>
          <w:lang w:eastAsia="zh-CN"/>
        </w:rPr>
        <w:t>缩短。</w:t>
      </w:r>
    </w:p>
    <w:p w14:paraId="22DF3C2A" w14:textId="4A55DB75" w:rsidR="002C4D44" w:rsidRDefault="00946159">
      <w:pPr>
        <w:spacing w:after="0" w:line="360" w:lineRule="auto"/>
        <w:ind w:firstLineChars="200" w:firstLine="480"/>
        <w:rPr>
          <w:rFonts w:ascii="宋体" w:eastAsia="宋体" w:hAnsi="宋体" w:cs="Arial"/>
          <w:sz w:val="24"/>
          <w:szCs w:val="24"/>
          <w:lang w:eastAsia="zh-CN"/>
        </w:rPr>
      </w:pPr>
      <w:r>
        <w:rPr>
          <w:rFonts w:ascii="宋体" w:eastAsia="宋体" w:hAnsi="宋体" w:cs="Arial"/>
          <w:sz w:val="24"/>
          <w:szCs w:val="24"/>
          <w:lang w:eastAsia="zh-CN"/>
        </w:rPr>
        <w:t>这些数据证实了</w:t>
      </w:r>
      <w:r>
        <w:rPr>
          <w:rFonts w:ascii="宋体" w:eastAsia="宋体" w:hAnsi="宋体" w:cs="Arial" w:hint="eastAsia"/>
          <w:sz w:val="24"/>
          <w:szCs w:val="24"/>
          <w:lang w:eastAsia="zh-CN"/>
        </w:rPr>
        <w:t>本机构改良</w:t>
      </w:r>
      <w:r>
        <w:rPr>
          <w:rFonts w:ascii="宋体" w:eastAsia="宋体" w:hAnsi="宋体" w:cs="Arial"/>
          <w:sz w:val="24"/>
          <w:szCs w:val="24"/>
          <w:lang w:eastAsia="zh-CN"/>
        </w:rPr>
        <w:t>的剂量/容量依赖</w:t>
      </w:r>
      <w:r>
        <w:rPr>
          <w:rFonts w:ascii="宋体" w:eastAsia="宋体" w:hAnsi="宋体" w:cs="Arial" w:hint="eastAsia"/>
          <w:sz w:val="24"/>
          <w:szCs w:val="24"/>
          <w:lang w:eastAsia="zh-CN"/>
        </w:rPr>
        <w:t>型</w:t>
      </w:r>
      <w:r w:rsidR="00CF1B98">
        <w:rPr>
          <w:rFonts w:ascii="宋体" w:eastAsia="宋体" w:hAnsi="宋体" w:cs="Arial"/>
          <w:sz w:val="24"/>
          <w:szCs w:val="24"/>
          <w:lang w:eastAsia="zh-CN"/>
        </w:rPr>
        <w:t>微型停搏液灌注</w:t>
      </w:r>
      <w:r>
        <w:rPr>
          <w:rFonts w:ascii="宋体" w:eastAsia="宋体" w:hAnsi="宋体" w:cs="Arial"/>
          <w:sz w:val="24"/>
          <w:szCs w:val="24"/>
          <w:lang w:eastAsia="zh-CN"/>
        </w:rPr>
        <w:t>MPS</w:t>
      </w:r>
      <w:r>
        <w:rPr>
          <w:rFonts w:ascii="宋体" w:eastAsia="宋体" w:hAnsi="宋体" w:cs="Arial" w:hint="eastAsia"/>
          <w:sz w:val="24"/>
          <w:szCs w:val="24"/>
          <w:lang w:eastAsia="zh-CN"/>
        </w:rPr>
        <w:t>，在</w:t>
      </w:r>
      <w:proofErr w:type="spellStart"/>
      <w:r>
        <w:rPr>
          <w:rFonts w:ascii="宋体" w:eastAsia="宋体" w:hAnsi="宋体" w:cs="Arial"/>
          <w:sz w:val="24"/>
          <w:szCs w:val="24"/>
          <w:lang w:eastAsia="zh-CN"/>
        </w:rPr>
        <w:t>MiECC</w:t>
      </w:r>
      <w:proofErr w:type="spellEnd"/>
      <w:r>
        <w:rPr>
          <w:rFonts w:ascii="宋体" w:eastAsia="宋体" w:hAnsi="宋体" w:cs="Arial" w:hint="eastAsia"/>
          <w:sz w:val="24"/>
          <w:szCs w:val="24"/>
          <w:lang w:eastAsia="zh-CN"/>
        </w:rPr>
        <w:t>下单纯</w:t>
      </w:r>
      <w:r>
        <w:rPr>
          <w:rFonts w:ascii="宋体" w:eastAsia="宋体" w:hAnsi="宋体" w:cs="Arial"/>
          <w:sz w:val="24"/>
          <w:szCs w:val="24"/>
          <w:lang w:eastAsia="zh-CN"/>
        </w:rPr>
        <w:t>CABG手术中</w:t>
      </w:r>
      <w:r>
        <w:rPr>
          <w:rFonts w:ascii="宋体" w:eastAsia="宋体" w:hAnsi="宋体" w:cs="Arial" w:hint="eastAsia"/>
          <w:sz w:val="24"/>
          <w:szCs w:val="24"/>
          <w:lang w:eastAsia="zh-CN"/>
        </w:rPr>
        <w:t>的</w:t>
      </w:r>
      <w:r>
        <w:rPr>
          <w:rFonts w:ascii="宋体" w:eastAsia="宋体" w:hAnsi="宋体" w:cs="Arial"/>
          <w:sz w:val="24"/>
          <w:szCs w:val="24"/>
          <w:lang w:eastAsia="zh-CN"/>
        </w:rPr>
        <w:t>应用取得</w:t>
      </w:r>
      <w:r>
        <w:rPr>
          <w:rFonts w:ascii="宋体" w:eastAsia="宋体" w:hAnsi="宋体" w:cs="Arial" w:hint="eastAsia"/>
          <w:sz w:val="24"/>
          <w:szCs w:val="24"/>
          <w:lang w:eastAsia="zh-CN"/>
        </w:rPr>
        <w:t>了</w:t>
      </w:r>
      <w:r>
        <w:rPr>
          <w:rFonts w:ascii="宋体" w:eastAsia="宋体" w:hAnsi="宋体" w:cs="Arial"/>
          <w:sz w:val="24"/>
          <w:szCs w:val="24"/>
          <w:lang w:eastAsia="zh-CN"/>
        </w:rPr>
        <w:t>初步结果</w:t>
      </w:r>
      <w:r>
        <w:rPr>
          <w:rFonts w:ascii="宋体" w:eastAsia="宋体" w:hAnsi="宋体" w:cs="Arial" w:hint="eastAsia"/>
          <w:sz w:val="24"/>
          <w:szCs w:val="24"/>
          <w:vertAlign w:val="superscript"/>
          <w:lang w:eastAsia="zh-CN"/>
        </w:rPr>
        <w:t>[</w:t>
      </w:r>
      <w:r>
        <w:rPr>
          <w:rFonts w:ascii="宋体" w:eastAsia="宋体" w:hAnsi="宋体" w:cs="Arial"/>
          <w:sz w:val="24"/>
          <w:szCs w:val="24"/>
          <w:vertAlign w:val="superscript"/>
          <w:lang w:eastAsia="zh-CN"/>
        </w:rPr>
        <w:t>13</w:t>
      </w:r>
      <w:r>
        <w:rPr>
          <w:rFonts w:ascii="宋体" w:eastAsia="宋体" w:hAnsi="宋体" w:cs="Arial" w:hint="eastAsia"/>
          <w:sz w:val="24"/>
          <w:szCs w:val="24"/>
          <w:vertAlign w:val="superscript"/>
          <w:lang w:eastAsia="zh-CN"/>
        </w:rPr>
        <w:t>,</w:t>
      </w:r>
      <w:r>
        <w:rPr>
          <w:rFonts w:ascii="宋体" w:eastAsia="宋体" w:hAnsi="宋体" w:cs="Arial"/>
          <w:sz w:val="24"/>
          <w:szCs w:val="24"/>
          <w:vertAlign w:val="superscript"/>
          <w:lang w:eastAsia="zh-CN"/>
        </w:rPr>
        <w:t>14</w:t>
      </w:r>
      <w:r>
        <w:rPr>
          <w:rFonts w:ascii="宋体" w:eastAsia="宋体" w:hAnsi="宋体" w:cs="Arial" w:hint="eastAsia"/>
          <w:sz w:val="24"/>
          <w:szCs w:val="24"/>
          <w:vertAlign w:val="superscript"/>
          <w:lang w:eastAsia="zh-CN"/>
        </w:rPr>
        <w:t>]</w:t>
      </w:r>
      <w:r>
        <w:rPr>
          <w:rFonts w:ascii="宋体" w:eastAsia="宋体" w:hAnsi="宋体" w:cs="Arial" w:hint="eastAsia"/>
          <w:sz w:val="24"/>
          <w:szCs w:val="24"/>
          <w:lang w:eastAsia="zh-CN"/>
        </w:rPr>
        <w:t>。</w:t>
      </w:r>
    </w:p>
    <w:p w14:paraId="6913E927" w14:textId="49BDBE9F" w:rsidR="002C4D44" w:rsidRDefault="00946159">
      <w:pPr>
        <w:spacing w:after="0" w:line="360" w:lineRule="auto"/>
        <w:ind w:firstLineChars="200" w:firstLine="480"/>
        <w:rPr>
          <w:rFonts w:ascii="宋体" w:eastAsia="宋体" w:hAnsi="宋体" w:cs="Arial"/>
          <w:sz w:val="24"/>
          <w:szCs w:val="24"/>
          <w:lang w:eastAsia="zh-CN"/>
        </w:rPr>
      </w:pPr>
      <w:r>
        <w:rPr>
          <w:rFonts w:ascii="宋体" w:eastAsia="宋体" w:hAnsi="宋体" w:cs="Arial" w:hint="eastAsia"/>
          <w:sz w:val="24"/>
          <w:szCs w:val="24"/>
          <w:lang w:eastAsia="zh-CN"/>
        </w:rPr>
        <w:t>几十年来，进行 OPCAB 还是体外循环手术一直存在争议。虽然 OPCAB 避免了血液与异物或空气的直接接触以及没有可能导致栓塞的主动脉插管而具有优势，但也存在对 OPCAB 手术后的远期通畅率及血运重建完整性的担忧[3, 8, 9, 18, 19]。大型随机对照试验未能显示 OPCAB 手术的明显益处 [3-6]。此外，在随机体外/非体外 的(ROOBY) 研究结果中，除了发现一年后复合结果更差，移植血管通畅率更低，ROOBY研究还显示全因死亡率和复合结果的发生率更高，包括OPCAB患者5年后死于任何原因、重复血管重建和非致命性心肌梗死 [3, 7]。然而，对于经验丰富的外科医生而言，OPCAB 可能仍然是特定患者群体（例如老年、严重钙化或高危患者）中的首选技术 [20-22]。</w:t>
      </w:r>
    </w:p>
    <w:p w14:paraId="44FB7618" w14:textId="38FB8613" w:rsidR="002C4D44" w:rsidRDefault="00946159">
      <w:pPr>
        <w:spacing w:after="0" w:line="360" w:lineRule="auto"/>
        <w:ind w:firstLineChars="200" w:firstLine="480"/>
        <w:rPr>
          <w:rFonts w:ascii="宋体" w:eastAsia="宋体" w:hAnsi="宋体" w:cs="Arial"/>
          <w:sz w:val="24"/>
          <w:szCs w:val="24"/>
          <w:lang w:eastAsia="zh-CN"/>
        </w:rPr>
      </w:pPr>
      <w:r>
        <w:rPr>
          <w:rFonts w:ascii="宋体" w:eastAsia="宋体" w:hAnsi="宋体" w:cs="Arial"/>
          <w:sz w:val="24"/>
          <w:szCs w:val="24"/>
          <w:lang w:eastAsia="zh-CN"/>
        </w:rPr>
        <w:t>关于我们的结果，有几点值得考虑：首先，接受 OPCAB 的患者的远端吻合数量明显</w:t>
      </w:r>
      <w:r>
        <w:rPr>
          <w:rFonts w:ascii="宋体" w:eastAsia="宋体" w:hAnsi="宋体" w:cs="Arial" w:hint="eastAsia"/>
          <w:sz w:val="24"/>
          <w:szCs w:val="24"/>
          <w:lang w:eastAsia="zh-CN"/>
        </w:rPr>
        <w:t>减少</w:t>
      </w:r>
      <w:r>
        <w:rPr>
          <w:rFonts w:ascii="宋体" w:eastAsia="宋体" w:hAnsi="宋体" w:cs="Arial"/>
          <w:sz w:val="24"/>
          <w:szCs w:val="24"/>
          <w:lang w:eastAsia="zh-CN"/>
        </w:rPr>
        <w:t>，但与其他研究</w:t>
      </w:r>
      <w:r>
        <w:rPr>
          <w:rFonts w:ascii="宋体" w:eastAsia="宋体" w:hAnsi="宋体" w:cs="Arial" w:hint="eastAsia"/>
          <w:sz w:val="24"/>
          <w:szCs w:val="24"/>
          <w:lang w:eastAsia="zh-CN"/>
        </w:rPr>
        <w:t>结果</w:t>
      </w:r>
      <w:r>
        <w:rPr>
          <w:rFonts w:ascii="宋体" w:eastAsia="宋体" w:hAnsi="宋体" w:cs="Arial"/>
          <w:sz w:val="24"/>
          <w:szCs w:val="24"/>
          <w:lang w:eastAsia="zh-CN"/>
        </w:rPr>
        <w:t>相比仍然较高（Shroyer 等人：2:9±0:9；Parmeshwar 等人: 2:79 ± 0:8)</w:t>
      </w:r>
      <w:r>
        <w:rPr>
          <w:rFonts w:ascii="宋体" w:eastAsia="宋体" w:hAnsi="宋体" w:cs="Arial"/>
          <w:sz w:val="24"/>
          <w:szCs w:val="24"/>
          <w:vertAlign w:val="superscript"/>
          <w:lang w:eastAsia="zh-CN"/>
        </w:rPr>
        <w:t xml:space="preserve"> [3, 23]</w:t>
      </w:r>
      <w:r>
        <w:rPr>
          <w:rFonts w:ascii="宋体" w:eastAsia="宋体" w:hAnsi="宋体" w:cs="Arial"/>
          <w:sz w:val="24"/>
          <w:szCs w:val="24"/>
          <w:lang w:eastAsia="zh-CN"/>
        </w:rPr>
        <w:t>。接受 OPCAB 的患者中吻合口数较少是一个常见的发现，</w:t>
      </w:r>
      <w:r>
        <w:rPr>
          <w:rFonts w:ascii="宋体" w:eastAsia="宋体" w:hAnsi="宋体" w:cs="Arial" w:hint="eastAsia"/>
          <w:sz w:val="24"/>
          <w:szCs w:val="24"/>
          <w:lang w:eastAsia="zh-CN"/>
        </w:rPr>
        <w:t>尽管</w:t>
      </w:r>
      <w:r>
        <w:rPr>
          <w:rFonts w:ascii="宋体" w:eastAsia="宋体" w:hAnsi="宋体" w:cs="Arial"/>
          <w:sz w:val="24"/>
          <w:szCs w:val="24"/>
          <w:lang w:eastAsia="zh-CN"/>
        </w:rPr>
        <w:t>血运重建的完整性</w:t>
      </w:r>
      <w:r>
        <w:rPr>
          <w:rFonts w:ascii="宋体" w:eastAsia="宋体" w:hAnsi="宋体" w:cs="Arial" w:hint="eastAsia"/>
          <w:sz w:val="24"/>
          <w:szCs w:val="24"/>
          <w:lang w:eastAsia="zh-CN"/>
        </w:rPr>
        <w:t>仍受到质疑</w:t>
      </w:r>
      <w:r>
        <w:rPr>
          <w:rFonts w:ascii="宋体" w:eastAsia="宋体" w:hAnsi="宋体" w:cs="Arial"/>
          <w:sz w:val="24"/>
          <w:szCs w:val="24"/>
          <w:vertAlign w:val="superscript"/>
          <w:lang w:eastAsia="zh-CN"/>
        </w:rPr>
        <w:t xml:space="preserve"> [3]</w:t>
      </w:r>
      <w:r>
        <w:rPr>
          <w:rFonts w:ascii="宋体" w:eastAsia="宋体" w:hAnsi="宋体" w:cs="Arial"/>
          <w:sz w:val="24"/>
          <w:szCs w:val="24"/>
          <w:lang w:eastAsia="zh-CN"/>
        </w:rPr>
        <w:t>。然而，也有文献表明血运重建的完整性不仅取决于进行移植</w:t>
      </w:r>
      <w:r>
        <w:rPr>
          <w:rFonts w:ascii="宋体" w:eastAsia="宋体" w:hAnsi="宋体" w:cs="Arial" w:hint="eastAsia"/>
          <w:sz w:val="24"/>
          <w:szCs w:val="24"/>
          <w:lang w:eastAsia="zh-CN"/>
        </w:rPr>
        <w:t>的血管</w:t>
      </w:r>
      <w:r>
        <w:rPr>
          <w:rFonts w:ascii="宋体" w:eastAsia="宋体" w:hAnsi="宋体" w:cs="Arial"/>
          <w:sz w:val="24"/>
          <w:szCs w:val="24"/>
          <w:lang w:eastAsia="zh-CN"/>
        </w:rPr>
        <w:t>数量，还取决于所需移植</w:t>
      </w:r>
      <w:r>
        <w:rPr>
          <w:rFonts w:ascii="宋体" w:eastAsia="宋体" w:hAnsi="宋体" w:cs="Arial" w:hint="eastAsia"/>
          <w:sz w:val="24"/>
          <w:szCs w:val="24"/>
          <w:lang w:eastAsia="zh-CN"/>
        </w:rPr>
        <w:t>的血管</w:t>
      </w:r>
      <w:r>
        <w:rPr>
          <w:rFonts w:ascii="宋体" w:eastAsia="宋体" w:hAnsi="宋体" w:cs="Arial"/>
          <w:sz w:val="24"/>
          <w:szCs w:val="24"/>
          <w:lang w:eastAsia="zh-CN"/>
        </w:rPr>
        <w:t>数量</w:t>
      </w:r>
      <w:r>
        <w:rPr>
          <w:rFonts w:ascii="宋体" w:eastAsia="宋体" w:hAnsi="宋体" w:cs="Arial"/>
          <w:sz w:val="24"/>
          <w:szCs w:val="24"/>
          <w:vertAlign w:val="superscript"/>
          <w:lang w:eastAsia="zh-CN"/>
        </w:rPr>
        <w:t xml:space="preserve"> [24]</w:t>
      </w:r>
      <w:r>
        <w:rPr>
          <w:rFonts w:ascii="宋体" w:eastAsia="宋体" w:hAnsi="宋体" w:cs="Arial"/>
          <w:sz w:val="24"/>
          <w:szCs w:val="24"/>
          <w:lang w:eastAsia="zh-CN"/>
        </w:rPr>
        <w:t>。其次，</w:t>
      </w:r>
      <w:r>
        <w:rPr>
          <w:rFonts w:ascii="宋体" w:eastAsia="宋体" w:hAnsi="宋体" w:cs="Arial" w:hint="eastAsia"/>
          <w:sz w:val="24"/>
          <w:szCs w:val="24"/>
          <w:lang w:eastAsia="zh-CN"/>
        </w:rPr>
        <w:t>我们发现</w:t>
      </w:r>
      <w:r>
        <w:rPr>
          <w:rFonts w:ascii="宋体" w:eastAsia="宋体" w:hAnsi="宋体" w:cs="Arial"/>
          <w:sz w:val="24"/>
          <w:szCs w:val="24"/>
          <w:lang w:eastAsia="zh-CN"/>
        </w:rPr>
        <w:t>术后</w:t>
      </w:r>
      <w:r>
        <w:rPr>
          <w:rFonts w:ascii="宋体" w:eastAsia="宋体" w:hAnsi="宋体" w:cs="Arial" w:hint="eastAsia"/>
          <w:sz w:val="24"/>
          <w:szCs w:val="24"/>
          <w:lang w:eastAsia="zh-CN"/>
        </w:rPr>
        <w:t>组间</w:t>
      </w:r>
      <w:proofErr w:type="spellStart"/>
      <w:r>
        <w:rPr>
          <w:rFonts w:ascii="宋体" w:eastAsia="宋体" w:hAnsi="宋体" w:cs="Arial"/>
          <w:sz w:val="24"/>
          <w:szCs w:val="24"/>
          <w:lang w:eastAsia="zh-CN"/>
        </w:rPr>
        <w:t>hs-cTnT</w:t>
      </w:r>
      <w:proofErr w:type="spellEnd"/>
      <w:r>
        <w:rPr>
          <w:rFonts w:ascii="宋体" w:eastAsia="宋体" w:hAnsi="宋体" w:cs="Arial"/>
          <w:sz w:val="24"/>
          <w:szCs w:val="24"/>
          <w:lang w:eastAsia="zh-CN"/>
        </w:rPr>
        <w:t xml:space="preserve"> 值</w:t>
      </w:r>
      <w:r>
        <w:rPr>
          <w:rFonts w:ascii="宋体" w:eastAsia="宋体" w:hAnsi="宋体" w:cs="Arial" w:hint="eastAsia"/>
          <w:sz w:val="24"/>
          <w:szCs w:val="24"/>
          <w:lang w:eastAsia="zh-CN"/>
        </w:rPr>
        <w:t>无显著</w:t>
      </w:r>
      <w:r>
        <w:rPr>
          <w:rFonts w:ascii="宋体" w:eastAsia="宋体" w:hAnsi="宋体" w:cs="Arial"/>
          <w:sz w:val="24"/>
          <w:szCs w:val="24"/>
          <w:lang w:eastAsia="zh-CN"/>
        </w:rPr>
        <w:t>差异</w:t>
      </w:r>
      <w:r>
        <w:rPr>
          <w:rFonts w:ascii="宋体" w:eastAsia="宋体" w:hAnsi="宋体" w:cs="Arial" w:hint="eastAsia"/>
          <w:sz w:val="24"/>
          <w:szCs w:val="24"/>
          <w:lang w:eastAsia="zh-CN"/>
        </w:rPr>
        <w:t>，</w:t>
      </w:r>
      <w:r>
        <w:rPr>
          <w:rFonts w:ascii="宋体" w:eastAsia="宋体" w:hAnsi="宋体" w:cs="Arial"/>
          <w:sz w:val="24"/>
          <w:szCs w:val="24"/>
          <w:lang w:eastAsia="zh-CN"/>
        </w:rPr>
        <w:t>并且该</w:t>
      </w:r>
      <w:proofErr w:type="gramStart"/>
      <w:r>
        <w:rPr>
          <w:rFonts w:ascii="宋体" w:eastAsia="宋体" w:hAnsi="宋体" w:cs="Arial"/>
          <w:sz w:val="24"/>
          <w:szCs w:val="24"/>
          <w:lang w:eastAsia="zh-CN"/>
        </w:rPr>
        <w:t>值处于</w:t>
      </w:r>
      <w:proofErr w:type="gramEnd"/>
      <w:r>
        <w:rPr>
          <w:rFonts w:ascii="宋体" w:eastAsia="宋体" w:hAnsi="宋体" w:cs="Arial"/>
          <w:sz w:val="24"/>
          <w:szCs w:val="24"/>
          <w:lang w:eastAsia="zh-CN"/>
        </w:rPr>
        <w:t xml:space="preserve">非常低的水平 </w:t>
      </w:r>
      <w:r>
        <w:rPr>
          <w:rFonts w:ascii="宋体" w:eastAsia="宋体" w:hAnsi="宋体" w:cs="Arial"/>
          <w:sz w:val="24"/>
          <w:szCs w:val="24"/>
          <w:vertAlign w:val="superscript"/>
          <w:lang w:eastAsia="zh-CN"/>
        </w:rPr>
        <w:t>[13, 14]</w:t>
      </w:r>
      <w:r>
        <w:rPr>
          <w:rFonts w:ascii="宋体" w:eastAsia="宋体" w:hAnsi="宋体" w:cs="Arial"/>
          <w:sz w:val="24"/>
          <w:szCs w:val="24"/>
          <w:lang w:eastAsia="zh-CN"/>
        </w:rPr>
        <w:t>。此外，</w:t>
      </w:r>
      <w:r>
        <w:rPr>
          <w:rFonts w:ascii="宋体" w:eastAsia="宋体" w:hAnsi="宋体" w:cs="Arial" w:hint="eastAsia"/>
          <w:sz w:val="24"/>
          <w:szCs w:val="24"/>
          <w:lang w:eastAsia="zh-CN"/>
        </w:rPr>
        <w:t>住院</w:t>
      </w:r>
      <w:r>
        <w:rPr>
          <w:rFonts w:ascii="宋体" w:eastAsia="宋体" w:hAnsi="宋体" w:cs="Arial"/>
          <w:sz w:val="24"/>
          <w:szCs w:val="24"/>
          <w:lang w:eastAsia="zh-CN"/>
        </w:rPr>
        <w:t>死亡率</w:t>
      </w:r>
      <w:r>
        <w:rPr>
          <w:rFonts w:ascii="宋体" w:eastAsia="宋体" w:hAnsi="宋体" w:cs="Arial" w:hint="eastAsia"/>
          <w:sz w:val="24"/>
          <w:szCs w:val="24"/>
          <w:lang w:eastAsia="zh-CN"/>
        </w:rPr>
        <w:t>和</w:t>
      </w:r>
      <w:r>
        <w:rPr>
          <w:rFonts w:ascii="宋体" w:eastAsia="宋体" w:hAnsi="宋体" w:cs="Arial"/>
          <w:sz w:val="24"/>
          <w:szCs w:val="24"/>
          <w:lang w:eastAsia="zh-CN"/>
        </w:rPr>
        <w:t xml:space="preserve"> MACCE 没有差异。然而，有证据表明</w:t>
      </w:r>
      <w:r>
        <w:rPr>
          <w:rFonts w:ascii="宋体" w:eastAsia="宋体" w:hAnsi="宋体" w:cs="Arial" w:hint="eastAsia"/>
          <w:sz w:val="24"/>
          <w:szCs w:val="24"/>
          <w:lang w:eastAsia="zh-CN"/>
        </w:rPr>
        <w:t>，</w:t>
      </w:r>
      <w:r>
        <w:rPr>
          <w:rFonts w:ascii="宋体" w:eastAsia="宋体" w:hAnsi="宋体" w:cs="Arial"/>
          <w:sz w:val="24"/>
          <w:szCs w:val="24"/>
          <w:lang w:eastAsia="zh-CN"/>
        </w:rPr>
        <w:t>包括 CABG 在内的体外循环</w:t>
      </w:r>
      <w:r>
        <w:rPr>
          <w:rFonts w:ascii="宋体" w:eastAsia="宋体" w:hAnsi="宋体" w:cs="Arial" w:hint="eastAsia"/>
          <w:sz w:val="24"/>
          <w:szCs w:val="24"/>
          <w:lang w:eastAsia="zh-CN"/>
        </w:rPr>
        <w:t>下的</w:t>
      </w:r>
      <w:r>
        <w:rPr>
          <w:rFonts w:ascii="宋体" w:eastAsia="宋体" w:hAnsi="宋体" w:cs="Arial"/>
          <w:sz w:val="24"/>
          <w:szCs w:val="24"/>
          <w:lang w:eastAsia="zh-CN"/>
        </w:rPr>
        <w:t>心脏手术</w:t>
      </w:r>
      <w:r>
        <w:rPr>
          <w:rFonts w:ascii="宋体" w:eastAsia="宋体" w:hAnsi="宋体" w:cs="Arial" w:hint="eastAsia"/>
          <w:sz w:val="24"/>
          <w:szCs w:val="24"/>
          <w:lang w:eastAsia="zh-CN"/>
        </w:rPr>
        <w:t>，</w:t>
      </w:r>
      <w:r>
        <w:rPr>
          <w:rFonts w:ascii="宋体" w:eastAsia="宋体" w:hAnsi="宋体" w:cs="Arial"/>
          <w:sz w:val="24"/>
          <w:szCs w:val="24"/>
          <w:lang w:eastAsia="zh-CN"/>
        </w:rPr>
        <w:t xml:space="preserve">术后高 </w:t>
      </w:r>
      <w:proofErr w:type="spellStart"/>
      <w:r>
        <w:rPr>
          <w:rFonts w:ascii="宋体" w:eastAsia="宋体" w:hAnsi="宋体" w:cs="Arial"/>
          <w:sz w:val="24"/>
          <w:szCs w:val="24"/>
          <w:lang w:eastAsia="zh-CN"/>
        </w:rPr>
        <w:t>hs-cTnT</w:t>
      </w:r>
      <w:proofErr w:type="spellEnd"/>
      <w:r>
        <w:rPr>
          <w:rFonts w:ascii="宋体" w:eastAsia="宋体" w:hAnsi="宋体" w:cs="Arial"/>
          <w:sz w:val="24"/>
          <w:szCs w:val="24"/>
          <w:lang w:eastAsia="zh-CN"/>
        </w:rPr>
        <w:t xml:space="preserve"> 值与</w:t>
      </w:r>
      <w:r>
        <w:rPr>
          <w:rFonts w:ascii="宋体" w:eastAsia="宋体" w:hAnsi="宋体" w:cs="Arial" w:hint="eastAsia"/>
          <w:sz w:val="24"/>
          <w:szCs w:val="24"/>
          <w:lang w:eastAsia="zh-CN"/>
        </w:rPr>
        <w:t>术</w:t>
      </w:r>
      <w:r>
        <w:rPr>
          <w:rFonts w:ascii="宋体" w:eastAsia="宋体" w:hAnsi="宋体" w:cs="Arial"/>
          <w:sz w:val="24"/>
          <w:szCs w:val="24"/>
          <w:lang w:eastAsia="zh-CN"/>
        </w:rPr>
        <w:t>后的不</w:t>
      </w:r>
      <w:r>
        <w:rPr>
          <w:rFonts w:ascii="宋体" w:eastAsia="宋体" w:hAnsi="宋体" w:cs="Arial"/>
          <w:sz w:val="24"/>
          <w:szCs w:val="24"/>
          <w:lang w:eastAsia="zh-CN"/>
        </w:rPr>
        <w:lastRenderedPageBreak/>
        <w:t>良</w:t>
      </w:r>
      <w:r>
        <w:rPr>
          <w:rFonts w:ascii="宋体" w:eastAsia="宋体" w:hAnsi="宋体" w:cs="Arial" w:hint="eastAsia"/>
          <w:sz w:val="24"/>
          <w:szCs w:val="24"/>
          <w:lang w:eastAsia="zh-CN"/>
        </w:rPr>
        <w:t>预后有关</w:t>
      </w:r>
      <w:r>
        <w:rPr>
          <w:rFonts w:ascii="宋体" w:eastAsia="宋体" w:hAnsi="宋体" w:cs="Arial"/>
          <w:sz w:val="24"/>
          <w:szCs w:val="24"/>
          <w:vertAlign w:val="superscript"/>
          <w:lang w:eastAsia="zh-CN"/>
        </w:rPr>
        <w:t xml:space="preserve"> [25-27]</w:t>
      </w:r>
      <w:r>
        <w:rPr>
          <w:rFonts w:ascii="宋体" w:eastAsia="宋体" w:hAnsi="宋体" w:cs="Arial"/>
          <w:sz w:val="24"/>
          <w:szCs w:val="24"/>
          <w:lang w:eastAsia="zh-CN"/>
        </w:rPr>
        <w:t>。因此，我们认为优化心脏停搏液</w:t>
      </w:r>
      <w:r>
        <w:rPr>
          <w:rFonts w:ascii="宋体" w:eastAsia="宋体" w:hAnsi="宋体" w:cs="Arial" w:hint="eastAsia"/>
          <w:sz w:val="24"/>
          <w:szCs w:val="24"/>
          <w:lang w:eastAsia="zh-CN"/>
        </w:rPr>
        <w:t>，反映为</w:t>
      </w:r>
      <w:r>
        <w:rPr>
          <w:rFonts w:ascii="宋体" w:eastAsia="宋体" w:hAnsi="宋体" w:cs="Arial"/>
          <w:sz w:val="24"/>
          <w:szCs w:val="24"/>
          <w:lang w:eastAsia="zh-CN"/>
        </w:rPr>
        <w:t>术后心脏标志物低</w:t>
      </w:r>
      <w:r>
        <w:rPr>
          <w:rFonts w:ascii="宋体" w:eastAsia="宋体" w:hAnsi="宋体" w:cs="Arial" w:hint="eastAsia"/>
          <w:sz w:val="24"/>
          <w:szCs w:val="24"/>
          <w:lang w:eastAsia="zh-CN"/>
        </w:rPr>
        <w:t>水平，</w:t>
      </w:r>
      <w:r>
        <w:rPr>
          <w:rFonts w:ascii="宋体" w:eastAsia="宋体" w:hAnsi="宋体" w:cs="Arial"/>
          <w:sz w:val="24"/>
          <w:szCs w:val="24"/>
          <w:lang w:eastAsia="zh-CN"/>
        </w:rPr>
        <w:t>是 CABG 手术提供最佳可能结果的关键基石。考虑到我</w:t>
      </w:r>
      <w:r>
        <w:rPr>
          <w:rFonts w:ascii="宋体" w:eastAsia="宋体" w:hAnsi="宋体" w:cs="Arial" w:hint="eastAsia"/>
          <w:sz w:val="24"/>
          <w:szCs w:val="24"/>
          <w:lang w:eastAsia="zh-CN"/>
        </w:rPr>
        <w:t>中心</w:t>
      </w:r>
      <w:r>
        <w:rPr>
          <w:rFonts w:ascii="宋体" w:eastAsia="宋体" w:hAnsi="宋体" w:cs="Arial"/>
          <w:sz w:val="24"/>
          <w:szCs w:val="24"/>
          <w:lang w:eastAsia="zh-CN"/>
        </w:rPr>
        <w:t>的 OPCAB 手术仅由两名经验丰富的外科医生进行，而体外循环</w:t>
      </w:r>
      <w:r>
        <w:rPr>
          <w:rFonts w:ascii="宋体" w:eastAsia="宋体" w:hAnsi="宋体" w:cs="Arial" w:hint="eastAsia"/>
          <w:sz w:val="24"/>
          <w:szCs w:val="24"/>
          <w:lang w:eastAsia="zh-CN"/>
        </w:rPr>
        <w:t>下的</w:t>
      </w:r>
      <w:r>
        <w:rPr>
          <w:rFonts w:ascii="宋体" w:eastAsia="宋体" w:hAnsi="宋体" w:cs="Arial"/>
          <w:sz w:val="24"/>
          <w:szCs w:val="24"/>
          <w:lang w:eastAsia="zh-CN"/>
        </w:rPr>
        <w:t xml:space="preserve"> CABG </w:t>
      </w:r>
      <w:r>
        <w:rPr>
          <w:rFonts w:ascii="宋体" w:eastAsia="宋体" w:hAnsi="宋体" w:cs="Arial" w:hint="eastAsia"/>
          <w:sz w:val="24"/>
          <w:szCs w:val="24"/>
          <w:lang w:eastAsia="zh-CN"/>
        </w:rPr>
        <w:t>手术</w:t>
      </w:r>
      <w:r>
        <w:rPr>
          <w:rFonts w:ascii="宋体" w:eastAsia="宋体" w:hAnsi="宋体" w:cs="Arial"/>
          <w:sz w:val="24"/>
          <w:szCs w:val="24"/>
          <w:lang w:eastAsia="zh-CN"/>
        </w:rPr>
        <w:t>是对年轻和缺乏经验的心脏外科医生进行</w:t>
      </w:r>
      <w:r>
        <w:rPr>
          <w:rFonts w:ascii="宋体" w:eastAsia="宋体" w:hAnsi="宋体" w:cs="Arial" w:hint="eastAsia"/>
          <w:sz w:val="24"/>
          <w:szCs w:val="24"/>
          <w:lang w:eastAsia="zh-CN"/>
        </w:rPr>
        <w:t>培训</w:t>
      </w:r>
      <w:r>
        <w:rPr>
          <w:rFonts w:ascii="宋体" w:eastAsia="宋体" w:hAnsi="宋体" w:cs="Arial"/>
          <w:sz w:val="24"/>
          <w:szCs w:val="24"/>
          <w:lang w:eastAsia="zh-CN"/>
        </w:rPr>
        <w:t>的重要组成部分，因此低水平的心脏标志物尤为重要。使用我们的</w:t>
      </w:r>
      <w:r w:rsidR="00CF1B98">
        <w:rPr>
          <w:rFonts w:ascii="宋体" w:eastAsia="宋体" w:hAnsi="宋体" w:cs="Arial"/>
          <w:sz w:val="24"/>
          <w:szCs w:val="24"/>
          <w:lang w:eastAsia="zh-CN"/>
        </w:rPr>
        <w:t>微型停搏液灌注</w:t>
      </w:r>
      <w:r>
        <w:rPr>
          <w:rFonts w:ascii="宋体" w:eastAsia="宋体" w:hAnsi="宋体" w:cs="Arial" w:hint="eastAsia"/>
          <w:sz w:val="24"/>
          <w:szCs w:val="24"/>
          <w:lang w:eastAsia="zh-CN"/>
        </w:rPr>
        <w:t>方案后</w:t>
      </w:r>
      <w:r>
        <w:rPr>
          <w:rFonts w:ascii="宋体" w:eastAsia="宋体" w:hAnsi="宋体" w:cs="Arial"/>
          <w:sz w:val="24"/>
          <w:szCs w:val="24"/>
          <w:lang w:eastAsia="zh-CN"/>
        </w:rPr>
        <w:t>心脏标志物</w:t>
      </w:r>
      <w:r>
        <w:rPr>
          <w:rFonts w:ascii="宋体" w:eastAsia="宋体" w:hAnsi="宋体" w:cs="Arial" w:hint="eastAsia"/>
          <w:sz w:val="24"/>
          <w:szCs w:val="24"/>
          <w:lang w:eastAsia="zh-CN"/>
        </w:rPr>
        <w:t>水平</w:t>
      </w:r>
      <w:r>
        <w:rPr>
          <w:rFonts w:ascii="宋体" w:eastAsia="宋体" w:hAnsi="宋体" w:cs="Arial"/>
          <w:sz w:val="24"/>
          <w:szCs w:val="24"/>
          <w:lang w:eastAsia="zh-CN"/>
        </w:rPr>
        <w:t>低</w:t>
      </w:r>
      <w:r>
        <w:rPr>
          <w:rFonts w:ascii="宋体" w:eastAsia="宋体" w:hAnsi="宋体" w:cs="Arial" w:hint="eastAsia"/>
          <w:sz w:val="24"/>
          <w:szCs w:val="24"/>
          <w:lang w:eastAsia="zh-CN"/>
        </w:rPr>
        <w:t>，</w:t>
      </w:r>
      <w:r>
        <w:rPr>
          <w:rFonts w:ascii="宋体" w:eastAsia="宋体" w:hAnsi="宋体" w:cs="Arial"/>
          <w:sz w:val="24"/>
          <w:szCs w:val="24"/>
          <w:lang w:eastAsia="zh-CN"/>
        </w:rPr>
        <w:t>提供</w:t>
      </w:r>
      <w:r>
        <w:rPr>
          <w:rFonts w:ascii="宋体" w:eastAsia="宋体" w:hAnsi="宋体" w:cs="Arial" w:hint="eastAsia"/>
          <w:sz w:val="24"/>
          <w:szCs w:val="24"/>
          <w:lang w:eastAsia="zh-CN"/>
        </w:rPr>
        <w:t>了</w:t>
      </w:r>
      <w:r>
        <w:rPr>
          <w:rFonts w:ascii="宋体" w:eastAsia="宋体" w:hAnsi="宋体" w:cs="Arial"/>
          <w:sz w:val="24"/>
          <w:szCs w:val="24"/>
          <w:lang w:eastAsia="zh-CN"/>
        </w:rPr>
        <w:t>良好的心</w:t>
      </w:r>
      <w:r>
        <w:rPr>
          <w:rFonts w:ascii="宋体" w:eastAsia="宋体" w:hAnsi="宋体" w:cs="Arial" w:hint="eastAsia"/>
          <w:sz w:val="24"/>
          <w:szCs w:val="24"/>
          <w:lang w:eastAsia="zh-CN"/>
        </w:rPr>
        <w:t>肌</w:t>
      </w:r>
      <w:r>
        <w:rPr>
          <w:rFonts w:ascii="宋体" w:eastAsia="宋体" w:hAnsi="宋体" w:cs="Arial"/>
          <w:sz w:val="24"/>
          <w:szCs w:val="24"/>
          <w:lang w:eastAsia="zh-CN"/>
        </w:rPr>
        <w:t>保护，即使在多</w:t>
      </w:r>
      <w:r>
        <w:rPr>
          <w:rFonts w:ascii="宋体" w:eastAsia="宋体" w:hAnsi="宋体" w:cs="Arial" w:hint="eastAsia"/>
          <w:sz w:val="24"/>
          <w:szCs w:val="24"/>
          <w:lang w:eastAsia="zh-CN"/>
        </w:rPr>
        <w:t>支</w:t>
      </w:r>
      <w:r>
        <w:rPr>
          <w:rFonts w:ascii="宋体" w:eastAsia="宋体" w:hAnsi="宋体" w:cs="Arial"/>
          <w:sz w:val="24"/>
          <w:szCs w:val="24"/>
          <w:lang w:eastAsia="zh-CN"/>
        </w:rPr>
        <w:t>吻合的较长手术中也是如此。第三，使用</w:t>
      </w:r>
      <w:r w:rsidR="00CF1B98">
        <w:rPr>
          <w:rFonts w:ascii="宋体" w:eastAsia="宋体" w:hAnsi="宋体" w:cs="Arial"/>
          <w:sz w:val="24"/>
          <w:szCs w:val="24"/>
          <w:lang w:eastAsia="zh-CN"/>
        </w:rPr>
        <w:t>微型停搏液灌注</w:t>
      </w:r>
      <w:r>
        <w:rPr>
          <w:rFonts w:ascii="宋体" w:eastAsia="宋体" w:hAnsi="宋体" w:cs="Arial"/>
          <w:sz w:val="24"/>
          <w:szCs w:val="24"/>
          <w:lang w:eastAsia="zh-CN"/>
        </w:rPr>
        <w:t>手术的患者在 ICU 中</w:t>
      </w:r>
      <w:r>
        <w:rPr>
          <w:rFonts w:ascii="宋体" w:eastAsia="宋体" w:hAnsi="宋体" w:cs="Arial" w:hint="eastAsia"/>
          <w:sz w:val="24"/>
          <w:szCs w:val="24"/>
          <w:lang w:eastAsia="zh-CN"/>
        </w:rPr>
        <w:t>停留</w:t>
      </w:r>
      <w:r>
        <w:rPr>
          <w:rFonts w:ascii="宋体" w:eastAsia="宋体" w:hAnsi="宋体" w:cs="Arial"/>
          <w:sz w:val="24"/>
          <w:szCs w:val="24"/>
          <w:lang w:eastAsia="zh-CN"/>
        </w:rPr>
        <w:t>时间明显短于非体外循环患者</w:t>
      </w:r>
      <w:r>
        <w:rPr>
          <w:rFonts w:ascii="宋体" w:eastAsia="宋体" w:hAnsi="宋体" w:cs="Arial" w:hint="eastAsia"/>
          <w:sz w:val="24"/>
          <w:szCs w:val="24"/>
          <w:lang w:eastAsia="zh-CN"/>
        </w:rPr>
        <w:t>，</w:t>
      </w:r>
      <w:r>
        <w:rPr>
          <w:rFonts w:ascii="宋体" w:eastAsia="宋体" w:hAnsi="宋体" w:cs="Arial"/>
          <w:sz w:val="24"/>
          <w:szCs w:val="24"/>
          <w:lang w:eastAsia="zh-CN"/>
        </w:rPr>
        <w:t>这</w:t>
      </w:r>
      <w:proofErr w:type="gramStart"/>
      <w:r>
        <w:rPr>
          <w:rFonts w:ascii="宋体" w:eastAsia="宋体" w:hAnsi="宋体" w:cs="Arial" w:hint="eastAsia"/>
          <w:sz w:val="24"/>
          <w:szCs w:val="24"/>
          <w:lang w:eastAsia="zh-CN"/>
        </w:rPr>
        <w:t>和之前</w:t>
      </w:r>
      <w:proofErr w:type="gramEnd"/>
      <w:r>
        <w:rPr>
          <w:rFonts w:ascii="宋体" w:eastAsia="宋体" w:hAnsi="宋体" w:cs="Arial" w:hint="eastAsia"/>
          <w:sz w:val="24"/>
          <w:szCs w:val="24"/>
          <w:lang w:eastAsia="zh-CN"/>
        </w:rPr>
        <w:t>发现的结果一致</w:t>
      </w:r>
      <w:r>
        <w:rPr>
          <w:rFonts w:ascii="宋体" w:eastAsia="宋体" w:hAnsi="宋体" w:cs="Arial"/>
          <w:sz w:val="24"/>
          <w:szCs w:val="24"/>
          <w:vertAlign w:val="superscript"/>
          <w:lang w:eastAsia="zh-CN"/>
        </w:rPr>
        <w:t xml:space="preserve"> [14, 28]</w:t>
      </w:r>
      <w:r>
        <w:rPr>
          <w:rFonts w:ascii="宋体" w:eastAsia="宋体" w:hAnsi="宋体" w:cs="Arial"/>
          <w:sz w:val="24"/>
          <w:szCs w:val="24"/>
          <w:lang w:eastAsia="zh-CN"/>
        </w:rPr>
        <w:t>。</w:t>
      </w:r>
    </w:p>
    <w:p w14:paraId="7DEE4397" w14:textId="39F86AFD" w:rsidR="002C4D44" w:rsidRDefault="00946159">
      <w:pPr>
        <w:spacing w:after="0" w:line="360" w:lineRule="auto"/>
        <w:ind w:firstLineChars="200" w:firstLine="480"/>
        <w:rPr>
          <w:rFonts w:ascii="宋体" w:eastAsia="宋体" w:hAnsi="宋体" w:cs="Arial"/>
          <w:sz w:val="24"/>
          <w:szCs w:val="24"/>
          <w:lang w:eastAsia="zh-CN"/>
        </w:rPr>
      </w:pPr>
      <w:r>
        <w:rPr>
          <w:rFonts w:ascii="宋体" w:eastAsia="宋体" w:hAnsi="宋体" w:cs="Arial"/>
          <w:sz w:val="24"/>
          <w:szCs w:val="24"/>
          <w:lang w:eastAsia="zh-CN"/>
        </w:rPr>
        <w:t xml:space="preserve">虽然两组的 </w:t>
      </w:r>
      <w:proofErr w:type="spellStart"/>
      <w:r>
        <w:rPr>
          <w:rFonts w:ascii="宋体" w:eastAsia="宋体" w:hAnsi="宋体" w:cs="Arial"/>
          <w:sz w:val="24"/>
          <w:szCs w:val="24"/>
          <w:lang w:eastAsia="zh-CN"/>
        </w:rPr>
        <w:t>hs-cTnT</w:t>
      </w:r>
      <w:proofErr w:type="spellEnd"/>
      <w:r>
        <w:rPr>
          <w:rFonts w:ascii="宋体" w:eastAsia="宋体" w:hAnsi="宋体" w:cs="Arial"/>
          <w:sz w:val="24"/>
          <w:szCs w:val="24"/>
          <w:lang w:eastAsia="zh-CN"/>
        </w:rPr>
        <w:t xml:space="preserve"> 水平相似，但 OPCAB 组 POD1 的 CK-MB 和 CK 水平显</w:t>
      </w:r>
      <w:r>
        <w:rPr>
          <w:rFonts w:ascii="宋体" w:eastAsia="宋体" w:hAnsi="宋体" w:cs="Arial" w:hint="eastAsia"/>
          <w:sz w:val="24"/>
          <w:szCs w:val="24"/>
          <w:lang w:eastAsia="zh-CN"/>
        </w:rPr>
        <w:t>著</w:t>
      </w:r>
      <w:r>
        <w:rPr>
          <w:rFonts w:ascii="宋体" w:eastAsia="宋体" w:hAnsi="宋体" w:cs="Arial"/>
          <w:sz w:val="24"/>
          <w:szCs w:val="24"/>
          <w:lang w:eastAsia="zh-CN"/>
        </w:rPr>
        <w:t>降低，表明</w:t>
      </w:r>
      <w:r w:rsidR="00CF1B98">
        <w:rPr>
          <w:rFonts w:ascii="宋体" w:eastAsia="宋体" w:hAnsi="宋体" w:cs="Arial"/>
          <w:sz w:val="24"/>
          <w:szCs w:val="24"/>
          <w:lang w:eastAsia="zh-CN"/>
        </w:rPr>
        <w:t>微型停搏液</w:t>
      </w:r>
      <w:proofErr w:type="gramStart"/>
      <w:r w:rsidR="00CF1B98">
        <w:rPr>
          <w:rFonts w:ascii="宋体" w:eastAsia="宋体" w:hAnsi="宋体" w:cs="Arial"/>
          <w:sz w:val="24"/>
          <w:szCs w:val="24"/>
          <w:lang w:eastAsia="zh-CN"/>
        </w:rPr>
        <w:t>灌注</w:t>
      </w:r>
      <w:r>
        <w:rPr>
          <w:rFonts w:ascii="宋体" w:eastAsia="宋体" w:hAnsi="宋体" w:cs="Arial"/>
          <w:sz w:val="24"/>
          <w:szCs w:val="24"/>
          <w:lang w:eastAsia="zh-CN"/>
        </w:rPr>
        <w:t>组</w:t>
      </w:r>
      <w:proofErr w:type="gramEnd"/>
      <w:r>
        <w:rPr>
          <w:rFonts w:ascii="宋体" w:eastAsia="宋体" w:hAnsi="宋体" w:cs="Arial"/>
          <w:sz w:val="24"/>
          <w:szCs w:val="24"/>
          <w:lang w:eastAsia="zh-CN"/>
        </w:rPr>
        <w:t>的心肌损伤可能增加。这些差异是否基于不同的病理生理机制仍</w:t>
      </w:r>
      <w:r>
        <w:rPr>
          <w:rFonts w:ascii="宋体" w:eastAsia="宋体" w:hAnsi="宋体" w:cs="Arial" w:hint="eastAsia"/>
          <w:sz w:val="24"/>
          <w:szCs w:val="24"/>
          <w:lang w:eastAsia="zh-CN"/>
        </w:rPr>
        <w:t>未得到证实</w:t>
      </w:r>
      <w:r>
        <w:rPr>
          <w:rFonts w:ascii="宋体" w:eastAsia="宋体" w:hAnsi="宋体" w:cs="Arial"/>
          <w:sz w:val="24"/>
          <w:szCs w:val="24"/>
          <w:lang w:eastAsia="zh-CN"/>
        </w:rPr>
        <w:t>。</w:t>
      </w:r>
      <w:r>
        <w:rPr>
          <w:rFonts w:ascii="宋体" w:eastAsia="宋体" w:hAnsi="宋体" w:cs="Arial" w:hint="eastAsia"/>
          <w:sz w:val="24"/>
          <w:szCs w:val="24"/>
          <w:lang w:eastAsia="zh-CN"/>
        </w:rPr>
        <w:t xml:space="preserve">       </w:t>
      </w:r>
    </w:p>
    <w:p w14:paraId="38A405FF" w14:textId="0A8232C3" w:rsidR="002C4D44" w:rsidRDefault="00946159">
      <w:pPr>
        <w:spacing w:after="0" w:line="360" w:lineRule="auto"/>
        <w:ind w:firstLineChars="200" w:firstLine="480"/>
        <w:rPr>
          <w:rFonts w:ascii="宋体" w:eastAsia="宋体" w:hAnsi="宋体" w:cs="Arial"/>
          <w:sz w:val="24"/>
          <w:szCs w:val="24"/>
          <w:lang w:eastAsia="zh-CN"/>
        </w:rPr>
      </w:pPr>
      <w:r>
        <w:rPr>
          <w:rFonts w:ascii="宋体" w:eastAsia="宋体" w:hAnsi="宋体" w:cs="Arial" w:hint="eastAsia"/>
          <w:sz w:val="24"/>
          <w:szCs w:val="24"/>
          <w:lang w:eastAsia="zh-CN"/>
        </w:rPr>
        <w:t>由于</w:t>
      </w:r>
      <w:r>
        <w:rPr>
          <w:rFonts w:ascii="宋体" w:eastAsia="宋体" w:hAnsi="宋体" w:cs="Arial"/>
          <w:sz w:val="24"/>
          <w:szCs w:val="24"/>
          <w:lang w:eastAsia="zh-CN"/>
        </w:rPr>
        <w:t>各种因素</w:t>
      </w:r>
      <w:r>
        <w:rPr>
          <w:rFonts w:ascii="宋体" w:eastAsia="宋体" w:hAnsi="宋体" w:cs="Arial" w:hint="eastAsia"/>
          <w:sz w:val="24"/>
          <w:szCs w:val="24"/>
          <w:lang w:eastAsia="zh-CN"/>
        </w:rPr>
        <w:t>都</w:t>
      </w:r>
      <w:r>
        <w:rPr>
          <w:rFonts w:ascii="宋体" w:eastAsia="宋体" w:hAnsi="宋体" w:cs="Arial"/>
          <w:sz w:val="24"/>
          <w:szCs w:val="24"/>
          <w:lang w:eastAsia="zh-CN"/>
        </w:rPr>
        <w:t>会影响心脏标志物的水平</w:t>
      </w:r>
      <w:r>
        <w:rPr>
          <w:rFonts w:ascii="宋体" w:eastAsia="宋体" w:hAnsi="宋体" w:cs="Arial" w:hint="eastAsia"/>
          <w:sz w:val="24"/>
          <w:szCs w:val="24"/>
          <w:lang w:eastAsia="zh-CN"/>
        </w:rPr>
        <w:t>，因此很难</w:t>
      </w:r>
      <w:r>
        <w:rPr>
          <w:rFonts w:ascii="宋体" w:eastAsia="宋体" w:hAnsi="宋体" w:cs="Arial"/>
          <w:sz w:val="24"/>
          <w:szCs w:val="24"/>
          <w:lang w:eastAsia="zh-CN"/>
        </w:rPr>
        <w:t>将这些结果与标准体外循环</w:t>
      </w:r>
      <w:r>
        <w:rPr>
          <w:rFonts w:ascii="宋体" w:eastAsia="宋体" w:hAnsi="宋体" w:cs="Arial" w:hint="eastAsia"/>
          <w:sz w:val="24"/>
          <w:szCs w:val="24"/>
          <w:lang w:eastAsia="zh-CN"/>
        </w:rPr>
        <w:t>下</w:t>
      </w:r>
      <w:r>
        <w:rPr>
          <w:rFonts w:ascii="宋体" w:eastAsia="宋体" w:hAnsi="宋体" w:cs="Arial"/>
          <w:sz w:val="24"/>
          <w:szCs w:val="24"/>
          <w:lang w:eastAsia="zh-CN"/>
        </w:rPr>
        <w:t xml:space="preserve"> CABG 手术进行比较。首先，研究表明，与使用 ECC 相比，使用 </w:t>
      </w:r>
      <w:proofErr w:type="spellStart"/>
      <w:r>
        <w:rPr>
          <w:rFonts w:ascii="宋体" w:eastAsia="宋体" w:hAnsi="宋体" w:cs="Arial"/>
          <w:sz w:val="24"/>
          <w:szCs w:val="24"/>
          <w:lang w:eastAsia="zh-CN"/>
        </w:rPr>
        <w:t>MiECC</w:t>
      </w:r>
      <w:proofErr w:type="spellEnd"/>
      <w:r>
        <w:rPr>
          <w:rFonts w:ascii="宋体" w:eastAsia="宋体" w:hAnsi="宋体" w:cs="Arial"/>
          <w:sz w:val="24"/>
          <w:szCs w:val="24"/>
          <w:lang w:eastAsia="zh-CN"/>
        </w:rPr>
        <w:t xml:space="preserve"> 与较低的 </w:t>
      </w:r>
      <w:proofErr w:type="spellStart"/>
      <w:r>
        <w:rPr>
          <w:rFonts w:ascii="宋体" w:eastAsia="宋体" w:hAnsi="宋体" w:cs="Arial"/>
          <w:sz w:val="24"/>
          <w:szCs w:val="24"/>
          <w:lang w:eastAsia="zh-CN"/>
        </w:rPr>
        <w:t>cTnI</w:t>
      </w:r>
      <w:proofErr w:type="spellEnd"/>
      <w:r>
        <w:rPr>
          <w:rFonts w:ascii="宋体" w:eastAsia="宋体" w:hAnsi="宋体" w:cs="Arial"/>
          <w:sz w:val="24"/>
          <w:szCs w:val="24"/>
          <w:lang w:eastAsia="zh-CN"/>
        </w:rPr>
        <w:t xml:space="preserve"> </w:t>
      </w:r>
      <w:proofErr w:type="gramStart"/>
      <w:r>
        <w:rPr>
          <w:rFonts w:ascii="宋体" w:eastAsia="宋体" w:hAnsi="宋体" w:cs="Arial"/>
          <w:sz w:val="24"/>
          <w:szCs w:val="24"/>
          <w:lang w:eastAsia="zh-CN"/>
        </w:rPr>
        <w:t>值相关</w:t>
      </w:r>
      <w:proofErr w:type="gramEnd"/>
      <w:r>
        <w:rPr>
          <w:rFonts w:ascii="宋体" w:eastAsia="宋体" w:hAnsi="宋体" w:cs="Arial"/>
          <w:sz w:val="24"/>
          <w:szCs w:val="24"/>
          <w:lang w:eastAsia="zh-CN"/>
        </w:rPr>
        <w:t xml:space="preserve"> </w:t>
      </w:r>
      <w:r>
        <w:rPr>
          <w:rFonts w:ascii="宋体" w:eastAsia="宋体" w:hAnsi="宋体" w:cs="Arial"/>
          <w:sz w:val="24"/>
          <w:szCs w:val="24"/>
          <w:vertAlign w:val="superscript"/>
          <w:lang w:eastAsia="zh-CN"/>
        </w:rPr>
        <w:t>[29]</w:t>
      </w:r>
      <w:r>
        <w:rPr>
          <w:rFonts w:ascii="宋体" w:eastAsia="宋体" w:hAnsi="宋体" w:cs="Arial"/>
          <w:sz w:val="24"/>
          <w:szCs w:val="24"/>
          <w:lang w:eastAsia="zh-CN"/>
        </w:rPr>
        <w:t>。此外，心脏停搏液的使用也会影响</w:t>
      </w:r>
      <w:r>
        <w:rPr>
          <w:rFonts w:ascii="宋体" w:eastAsia="宋体" w:hAnsi="宋体" w:cs="Arial" w:hint="eastAsia"/>
          <w:sz w:val="24"/>
          <w:szCs w:val="24"/>
          <w:lang w:eastAsia="zh-CN"/>
        </w:rPr>
        <w:t>术后</w:t>
      </w:r>
      <w:r>
        <w:rPr>
          <w:rFonts w:ascii="宋体" w:eastAsia="宋体" w:hAnsi="宋体" w:cs="Arial"/>
          <w:sz w:val="24"/>
          <w:szCs w:val="24"/>
          <w:lang w:eastAsia="zh-CN"/>
        </w:rPr>
        <w:t>心脏标志物的</w:t>
      </w:r>
      <w:r>
        <w:rPr>
          <w:rFonts w:ascii="宋体" w:eastAsia="宋体" w:hAnsi="宋体" w:cs="Arial" w:hint="eastAsia"/>
          <w:sz w:val="24"/>
          <w:szCs w:val="24"/>
          <w:lang w:eastAsia="zh-CN"/>
        </w:rPr>
        <w:t>水平</w:t>
      </w:r>
      <w:r>
        <w:rPr>
          <w:rFonts w:ascii="宋体" w:eastAsia="宋体" w:hAnsi="宋体" w:cs="Arial"/>
          <w:sz w:val="24"/>
          <w:szCs w:val="24"/>
          <w:vertAlign w:val="superscript"/>
          <w:lang w:eastAsia="zh-CN"/>
        </w:rPr>
        <w:t xml:space="preserve"> [14]</w:t>
      </w:r>
      <w:r>
        <w:rPr>
          <w:rFonts w:ascii="宋体" w:eastAsia="宋体" w:hAnsi="宋体" w:cs="Arial"/>
          <w:sz w:val="24"/>
          <w:szCs w:val="24"/>
          <w:lang w:eastAsia="zh-CN"/>
        </w:rPr>
        <w:t>。</w:t>
      </w:r>
    </w:p>
    <w:p w14:paraId="0786D125" w14:textId="3FE20801" w:rsidR="002C4D44" w:rsidRDefault="00946159">
      <w:pPr>
        <w:spacing w:after="0" w:line="360" w:lineRule="auto"/>
        <w:ind w:firstLineChars="200" w:firstLine="480"/>
        <w:rPr>
          <w:rFonts w:ascii="宋体" w:eastAsia="宋体" w:hAnsi="宋体" w:cs="Arial"/>
          <w:sz w:val="24"/>
          <w:szCs w:val="24"/>
          <w:lang w:eastAsia="zh-CN"/>
        </w:rPr>
      </w:pPr>
      <w:r>
        <w:rPr>
          <w:rFonts w:ascii="宋体" w:eastAsia="宋体" w:hAnsi="宋体" w:cs="Arial"/>
          <w:sz w:val="24"/>
          <w:szCs w:val="24"/>
          <w:lang w:eastAsia="zh-CN"/>
        </w:rPr>
        <w:t>在解释本研究的结果时，需要考虑一些局限性。首先，这是一项</w:t>
      </w:r>
      <w:proofErr w:type="gramStart"/>
      <w:r>
        <w:rPr>
          <w:rFonts w:ascii="宋体" w:eastAsia="宋体" w:hAnsi="宋体" w:cs="Arial"/>
          <w:sz w:val="24"/>
          <w:szCs w:val="24"/>
          <w:lang w:eastAsia="zh-CN"/>
        </w:rPr>
        <w:t>单中心</w:t>
      </w:r>
      <w:proofErr w:type="gramEnd"/>
      <w:r>
        <w:rPr>
          <w:rFonts w:ascii="宋体" w:eastAsia="宋体" w:hAnsi="宋体" w:cs="Arial"/>
          <w:sz w:val="24"/>
          <w:szCs w:val="24"/>
          <w:lang w:eastAsia="zh-CN"/>
        </w:rPr>
        <w:t>观察性研究，这可能会影响我们研究结果的外部有效性。其次，由于倾向建模</w:t>
      </w:r>
      <w:r>
        <w:rPr>
          <w:rFonts w:ascii="宋体" w:eastAsia="宋体" w:hAnsi="宋体" w:cs="Arial" w:hint="eastAsia"/>
          <w:sz w:val="24"/>
          <w:szCs w:val="24"/>
          <w:lang w:eastAsia="zh-CN"/>
        </w:rPr>
        <w:t>的统计</w:t>
      </w:r>
      <w:r>
        <w:rPr>
          <w:rFonts w:ascii="宋体" w:eastAsia="宋体" w:hAnsi="宋体" w:cs="Arial"/>
          <w:sz w:val="24"/>
          <w:szCs w:val="24"/>
          <w:lang w:eastAsia="zh-CN"/>
        </w:rPr>
        <w:t>方法，最终的研究人群</w:t>
      </w:r>
      <w:r>
        <w:rPr>
          <w:rFonts w:ascii="宋体" w:eastAsia="宋体" w:hAnsi="宋体" w:cs="Arial" w:hint="eastAsia"/>
          <w:sz w:val="24"/>
          <w:szCs w:val="24"/>
          <w:lang w:eastAsia="zh-CN"/>
        </w:rPr>
        <w:t>数目</w:t>
      </w:r>
      <w:r>
        <w:rPr>
          <w:rFonts w:ascii="宋体" w:eastAsia="宋体" w:hAnsi="宋体" w:cs="Arial"/>
          <w:sz w:val="24"/>
          <w:szCs w:val="24"/>
          <w:lang w:eastAsia="zh-CN"/>
        </w:rPr>
        <w:t>相对较</w:t>
      </w:r>
      <w:r>
        <w:rPr>
          <w:rFonts w:ascii="宋体" w:eastAsia="宋体" w:hAnsi="宋体" w:cs="Arial" w:hint="eastAsia"/>
          <w:sz w:val="24"/>
          <w:szCs w:val="24"/>
          <w:lang w:eastAsia="zh-CN"/>
        </w:rPr>
        <w:t>少</w:t>
      </w:r>
      <w:r>
        <w:rPr>
          <w:rFonts w:ascii="宋体" w:eastAsia="宋体" w:hAnsi="宋体" w:cs="Arial"/>
          <w:sz w:val="24"/>
          <w:szCs w:val="24"/>
          <w:lang w:eastAsia="zh-CN"/>
        </w:rPr>
        <w:t>，这增加了结果归因于偶然性的风险</w:t>
      </w:r>
      <w:r>
        <w:rPr>
          <w:rFonts w:ascii="宋体" w:eastAsia="宋体" w:hAnsi="宋体" w:cs="Arial" w:hint="eastAsia"/>
          <w:sz w:val="24"/>
          <w:szCs w:val="24"/>
          <w:lang w:eastAsia="zh-CN"/>
        </w:rPr>
        <w:t>，</w:t>
      </w:r>
      <w:r>
        <w:rPr>
          <w:rFonts w:ascii="宋体" w:eastAsia="宋体" w:hAnsi="宋体" w:cs="Arial"/>
          <w:sz w:val="24"/>
          <w:szCs w:val="24"/>
          <w:lang w:eastAsia="zh-CN"/>
        </w:rPr>
        <w:t>更大样本量的进一步研究将</w:t>
      </w:r>
      <w:r>
        <w:rPr>
          <w:rFonts w:ascii="宋体" w:eastAsia="宋体" w:hAnsi="宋体" w:cs="Arial" w:hint="eastAsia"/>
          <w:sz w:val="24"/>
          <w:szCs w:val="24"/>
          <w:lang w:eastAsia="zh-CN"/>
        </w:rPr>
        <w:t>更</w:t>
      </w:r>
      <w:r>
        <w:rPr>
          <w:rFonts w:ascii="宋体" w:eastAsia="宋体" w:hAnsi="宋体" w:cs="Arial"/>
          <w:sz w:val="24"/>
          <w:szCs w:val="24"/>
          <w:lang w:eastAsia="zh-CN"/>
        </w:rPr>
        <w:t>有</w:t>
      </w:r>
      <w:r>
        <w:rPr>
          <w:rFonts w:ascii="宋体" w:eastAsia="宋体" w:hAnsi="宋体" w:cs="Arial" w:hint="eastAsia"/>
          <w:sz w:val="24"/>
          <w:szCs w:val="24"/>
          <w:lang w:eastAsia="zh-CN"/>
        </w:rPr>
        <w:t>指导意义</w:t>
      </w:r>
      <w:r>
        <w:rPr>
          <w:rFonts w:ascii="宋体" w:eastAsia="宋体" w:hAnsi="宋体" w:cs="Arial"/>
          <w:sz w:val="24"/>
          <w:szCs w:val="24"/>
          <w:lang w:eastAsia="zh-CN"/>
        </w:rPr>
        <w:t>。另一方面，倾向建模后的标准化差异表明</w:t>
      </w:r>
      <w:r>
        <w:rPr>
          <w:rFonts w:ascii="宋体" w:eastAsia="宋体" w:hAnsi="宋体" w:cs="Arial" w:hint="eastAsia"/>
          <w:sz w:val="24"/>
          <w:szCs w:val="24"/>
          <w:lang w:eastAsia="zh-CN"/>
        </w:rPr>
        <w:t>两组</w:t>
      </w:r>
      <w:r>
        <w:rPr>
          <w:rFonts w:ascii="宋体" w:eastAsia="宋体" w:hAnsi="宋体" w:cs="Arial"/>
          <w:sz w:val="24"/>
          <w:szCs w:val="24"/>
          <w:lang w:eastAsia="zh-CN"/>
        </w:rPr>
        <w:t>患者</w:t>
      </w:r>
      <w:r>
        <w:rPr>
          <w:rFonts w:ascii="宋体" w:eastAsia="宋体" w:hAnsi="宋体" w:cs="Arial" w:hint="eastAsia"/>
          <w:sz w:val="24"/>
          <w:szCs w:val="24"/>
          <w:lang w:eastAsia="zh-CN"/>
        </w:rPr>
        <w:t>在基础</w:t>
      </w:r>
      <w:r>
        <w:rPr>
          <w:rFonts w:ascii="宋体" w:eastAsia="宋体" w:hAnsi="宋体" w:cs="Arial"/>
          <w:sz w:val="24"/>
          <w:szCs w:val="24"/>
          <w:lang w:eastAsia="zh-CN"/>
        </w:rPr>
        <w:t>特征方面非常相似</w:t>
      </w:r>
      <w:r>
        <w:rPr>
          <w:rFonts w:ascii="宋体" w:eastAsia="宋体" w:hAnsi="宋体" w:cs="Arial" w:hint="eastAsia"/>
          <w:sz w:val="24"/>
          <w:szCs w:val="24"/>
          <w:lang w:eastAsia="zh-CN"/>
        </w:rPr>
        <w:t>，</w:t>
      </w:r>
      <w:r>
        <w:rPr>
          <w:rFonts w:ascii="宋体" w:eastAsia="宋体" w:hAnsi="宋体" w:cs="Arial"/>
          <w:sz w:val="24"/>
          <w:szCs w:val="24"/>
          <w:lang w:eastAsia="zh-CN"/>
        </w:rPr>
        <w:t>因此，术后过程中观察到的差异</w:t>
      </w:r>
      <w:r>
        <w:rPr>
          <w:rFonts w:ascii="宋体" w:eastAsia="宋体" w:hAnsi="宋体" w:cs="Arial" w:hint="eastAsia"/>
          <w:sz w:val="24"/>
          <w:szCs w:val="24"/>
          <w:lang w:eastAsia="zh-CN"/>
        </w:rPr>
        <w:t>更</w:t>
      </w:r>
      <w:r>
        <w:rPr>
          <w:rFonts w:ascii="宋体" w:eastAsia="宋体" w:hAnsi="宋体" w:cs="Arial"/>
          <w:sz w:val="24"/>
          <w:szCs w:val="24"/>
          <w:lang w:eastAsia="zh-CN"/>
        </w:rPr>
        <w:t>可能与治疗有关，特别是因为对残留可疑混杂</w:t>
      </w:r>
      <w:r>
        <w:rPr>
          <w:rFonts w:ascii="宋体" w:eastAsia="宋体" w:hAnsi="宋体" w:cs="Arial" w:hint="eastAsia"/>
          <w:sz w:val="24"/>
          <w:szCs w:val="24"/>
          <w:lang w:eastAsia="zh-CN"/>
        </w:rPr>
        <w:t>因素</w:t>
      </w:r>
      <w:r>
        <w:rPr>
          <w:rFonts w:ascii="宋体" w:eastAsia="宋体" w:hAnsi="宋体" w:cs="Arial"/>
          <w:sz w:val="24"/>
          <w:szCs w:val="24"/>
          <w:lang w:eastAsia="zh-CN"/>
        </w:rPr>
        <w:t>已</w:t>
      </w:r>
      <w:r>
        <w:rPr>
          <w:rFonts w:ascii="宋体" w:eastAsia="宋体" w:hAnsi="宋体" w:cs="Arial" w:hint="eastAsia"/>
          <w:sz w:val="24"/>
          <w:szCs w:val="24"/>
          <w:lang w:eastAsia="zh-CN"/>
        </w:rPr>
        <w:t>进行排查</w:t>
      </w:r>
      <w:r>
        <w:rPr>
          <w:rFonts w:ascii="宋体" w:eastAsia="宋体" w:hAnsi="宋体" w:cs="Arial"/>
          <w:sz w:val="24"/>
          <w:szCs w:val="24"/>
          <w:lang w:eastAsia="zh-CN"/>
        </w:rPr>
        <w:t>。第三，用作</w:t>
      </w:r>
      <w:r>
        <w:rPr>
          <w:rFonts w:ascii="宋体" w:eastAsia="宋体" w:hAnsi="宋体" w:cs="Arial" w:hint="eastAsia"/>
          <w:sz w:val="24"/>
          <w:szCs w:val="24"/>
          <w:lang w:eastAsia="zh-CN"/>
        </w:rPr>
        <w:t>停搏液</w:t>
      </w:r>
      <w:r>
        <w:rPr>
          <w:rFonts w:ascii="宋体" w:eastAsia="宋体" w:hAnsi="宋体" w:cs="Arial"/>
          <w:sz w:val="24"/>
          <w:szCs w:val="24"/>
          <w:lang w:eastAsia="zh-CN"/>
        </w:rPr>
        <w:t>的成分（K</w:t>
      </w:r>
      <w:r>
        <w:rPr>
          <w:rFonts w:ascii="宋体" w:eastAsia="宋体" w:hAnsi="宋体" w:cs="Arial" w:hint="eastAsia"/>
          <w:sz w:val="24"/>
          <w:szCs w:val="24"/>
          <w:vertAlign w:val="superscript"/>
          <w:lang w:eastAsia="zh-CN"/>
        </w:rPr>
        <w:t>+</w:t>
      </w:r>
      <w:r>
        <w:rPr>
          <w:rFonts w:ascii="宋体" w:eastAsia="宋体" w:hAnsi="宋体" w:cs="Arial"/>
          <w:sz w:val="24"/>
          <w:szCs w:val="24"/>
          <w:lang w:eastAsia="zh-CN"/>
        </w:rPr>
        <w:t>、Mg</w:t>
      </w:r>
      <w:r>
        <w:rPr>
          <w:rFonts w:ascii="宋体" w:eastAsia="宋体" w:hAnsi="宋体" w:cs="Arial" w:hint="eastAsia"/>
          <w:sz w:val="24"/>
          <w:szCs w:val="24"/>
          <w:vertAlign w:val="superscript"/>
          <w:lang w:eastAsia="zh-CN"/>
        </w:rPr>
        <w:t>2+</w:t>
      </w:r>
      <w:r>
        <w:rPr>
          <w:rFonts w:ascii="宋体" w:eastAsia="宋体" w:hAnsi="宋体" w:cs="Arial"/>
          <w:sz w:val="24"/>
          <w:szCs w:val="24"/>
          <w:vertAlign w:val="superscript"/>
          <w:lang w:eastAsia="zh-CN"/>
        </w:rPr>
        <w:t xml:space="preserve"> </w:t>
      </w:r>
      <w:r>
        <w:rPr>
          <w:rFonts w:ascii="宋体" w:eastAsia="宋体" w:hAnsi="宋体" w:cs="Arial"/>
          <w:sz w:val="24"/>
          <w:szCs w:val="24"/>
          <w:lang w:eastAsia="zh-CN"/>
        </w:rPr>
        <w:t>和利多卡因）已获得药物批准并获准用于人体</w:t>
      </w:r>
      <w:r>
        <w:rPr>
          <w:rFonts w:ascii="宋体" w:eastAsia="宋体" w:hAnsi="宋体" w:cs="Arial" w:hint="eastAsia"/>
          <w:sz w:val="24"/>
          <w:szCs w:val="24"/>
          <w:lang w:eastAsia="zh-CN"/>
        </w:rPr>
        <w:t>，</w:t>
      </w:r>
      <w:r>
        <w:rPr>
          <w:rFonts w:ascii="宋体" w:eastAsia="宋体" w:hAnsi="宋体" w:cs="Arial"/>
          <w:sz w:val="24"/>
          <w:szCs w:val="24"/>
          <w:lang w:eastAsia="zh-CN"/>
        </w:rPr>
        <w:t>需要考虑</w:t>
      </w:r>
      <w:r>
        <w:rPr>
          <w:rFonts w:ascii="宋体" w:eastAsia="宋体" w:hAnsi="宋体" w:cs="Arial" w:hint="eastAsia"/>
          <w:sz w:val="24"/>
          <w:szCs w:val="24"/>
          <w:lang w:eastAsia="zh-CN"/>
        </w:rPr>
        <w:t>超说明书使用的可能性</w:t>
      </w:r>
      <w:r>
        <w:rPr>
          <w:rFonts w:ascii="宋体" w:eastAsia="宋体" w:hAnsi="宋体" w:cs="Arial"/>
          <w:sz w:val="24"/>
          <w:szCs w:val="24"/>
          <w:vertAlign w:val="superscript"/>
          <w:lang w:eastAsia="zh-CN"/>
        </w:rPr>
        <w:t>[13]</w:t>
      </w:r>
      <w:r>
        <w:rPr>
          <w:rFonts w:ascii="宋体" w:eastAsia="宋体" w:hAnsi="宋体" w:cs="Arial"/>
          <w:sz w:val="24"/>
          <w:szCs w:val="24"/>
          <w:lang w:eastAsia="zh-CN"/>
        </w:rPr>
        <w:t>。</w:t>
      </w:r>
    </w:p>
    <w:p w14:paraId="5A12332F" w14:textId="77777777" w:rsidR="002C4D44" w:rsidRDefault="002C4D44">
      <w:pPr>
        <w:spacing w:after="0" w:line="360" w:lineRule="auto"/>
        <w:rPr>
          <w:rFonts w:ascii="宋体" w:eastAsia="宋体" w:hAnsi="宋体" w:cs="Arial"/>
          <w:sz w:val="24"/>
          <w:szCs w:val="24"/>
          <w:lang w:eastAsia="zh-CN"/>
        </w:rPr>
      </w:pPr>
    </w:p>
    <w:p w14:paraId="07427B81" w14:textId="77777777" w:rsidR="002C4D44" w:rsidRDefault="00946159">
      <w:pPr>
        <w:spacing w:after="0" w:line="360" w:lineRule="auto"/>
        <w:rPr>
          <w:rFonts w:ascii="宋体" w:eastAsia="宋体" w:hAnsi="宋体" w:cs="Arial"/>
          <w:b/>
          <w:sz w:val="28"/>
          <w:szCs w:val="28"/>
          <w:lang w:eastAsia="zh-CN"/>
        </w:rPr>
      </w:pPr>
      <w:r>
        <w:rPr>
          <w:rFonts w:ascii="宋体" w:eastAsia="宋体" w:hAnsi="宋体" w:cs="Arial"/>
          <w:b/>
          <w:sz w:val="28"/>
          <w:szCs w:val="28"/>
          <w:lang w:eastAsia="zh-CN"/>
        </w:rPr>
        <w:t>结论</w:t>
      </w:r>
    </w:p>
    <w:p w14:paraId="1C88A6C8" w14:textId="41E8B1FB" w:rsidR="002C4D44" w:rsidRDefault="00946159">
      <w:pPr>
        <w:spacing w:after="0" w:line="360" w:lineRule="auto"/>
        <w:ind w:firstLineChars="200" w:firstLine="480"/>
        <w:rPr>
          <w:rFonts w:ascii="宋体" w:eastAsia="宋体" w:hAnsi="宋体" w:cs="Arial"/>
          <w:sz w:val="24"/>
          <w:szCs w:val="24"/>
          <w:lang w:eastAsia="zh-CN"/>
        </w:rPr>
      </w:pPr>
      <w:r>
        <w:rPr>
          <w:rFonts w:ascii="宋体" w:eastAsia="宋体" w:hAnsi="宋体" w:cs="Arial" w:hint="eastAsia"/>
          <w:sz w:val="24"/>
          <w:szCs w:val="24"/>
          <w:lang w:eastAsia="zh-CN"/>
        </w:rPr>
        <w:t>从</w:t>
      </w:r>
      <w:r>
        <w:rPr>
          <w:rFonts w:ascii="宋体" w:eastAsia="宋体" w:hAnsi="宋体" w:cs="Arial"/>
          <w:sz w:val="24"/>
          <w:szCs w:val="24"/>
          <w:lang w:eastAsia="zh-CN"/>
        </w:rPr>
        <w:t xml:space="preserve"> </w:t>
      </w:r>
      <w:proofErr w:type="spellStart"/>
      <w:r>
        <w:rPr>
          <w:rFonts w:ascii="宋体" w:eastAsia="宋体" w:hAnsi="宋体" w:cs="Arial"/>
          <w:sz w:val="24"/>
          <w:szCs w:val="24"/>
          <w:lang w:eastAsia="zh-CN"/>
        </w:rPr>
        <w:t>hs-cTnT</w:t>
      </w:r>
      <w:proofErr w:type="spellEnd"/>
      <w:r>
        <w:rPr>
          <w:rFonts w:ascii="宋体" w:eastAsia="宋体" w:hAnsi="宋体" w:cs="Arial"/>
          <w:sz w:val="24"/>
          <w:szCs w:val="24"/>
          <w:lang w:eastAsia="zh-CN"/>
        </w:rPr>
        <w:t xml:space="preserve"> </w:t>
      </w:r>
      <w:r>
        <w:rPr>
          <w:rFonts w:ascii="宋体" w:eastAsia="宋体" w:hAnsi="宋体" w:cs="Arial" w:hint="eastAsia"/>
          <w:sz w:val="24"/>
          <w:szCs w:val="24"/>
          <w:lang w:eastAsia="zh-CN"/>
        </w:rPr>
        <w:t>来看</w:t>
      </w:r>
      <w:r>
        <w:rPr>
          <w:rFonts w:ascii="宋体" w:eastAsia="宋体" w:hAnsi="宋体" w:cs="Arial"/>
          <w:sz w:val="24"/>
          <w:szCs w:val="24"/>
          <w:lang w:eastAsia="zh-CN"/>
        </w:rPr>
        <w:t>，我</w:t>
      </w:r>
      <w:r>
        <w:rPr>
          <w:rFonts w:ascii="宋体" w:eastAsia="宋体" w:hAnsi="宋体" w:cs="Arial" w:hint="eastAsia"/>
          <w:sz w:val="24"/>
          <w:szCs w:val="24"/>
          <w:lang w:eastAsia="zh-CN"/>
        </w:rPr>
        <w:t>中心</w:t>
      </w:r>
      <w:r>
        <w:rPr>
          <w:rFonts w:ascii="宋体" w:eastAsia="宋体" w:hAnsi="宋体" w:cs="Arial"/>
          <w:sz w:val="24"/>
          <w:szCs w:val="24"/>
          <w:lang w:eastAsia="zh-CN"/>
        </w:rPr>
        <w:t>改</w:t>
      </w:r>
      <w:r w:rsidR="00CF1B98">
        <w:rPr>
          <w:rFonts w:ascii="宋体" w:eastAsia="宋体" w:hAnsi="宋体" w:cs="Arial" w:hint="eastAsia"/>
          <w:sz w:val="24"/>
          <w:szCs w:val="24"/>
          <w:lang w:eastAsia="zh-CN"/>
        </w:rPr>
        <w:t>良</w:t>
      </w:r>
      <w:r>
        <w:rPr>
          <w:rFonts w:ascii="宋体" w:eastAsia="宋体" w:hAnsi="宋体" w:cs="Arial"/>
          <w:sz w:val="24"/>
          <w:szCs w:val="24"/>
          <w:lang w:eastAsia="zh-CN"/>
        </w:rPr>
        <w:t>的</w:t>
      </w:r>
      <w:r w:rsidR="00CF1B98">
        <w:rPr>
          <w:rFonts w:ascii="宋体" w:eastAsia="宋体" w:hAnsi="宋体" w:cs="Arial"/>
          <w:sz w:val="24"/>
          <w:szCs w:val="24"/>
          <w:lang w:eastAsia="zh-CN"/>
        </w:rPr>
        <w:t>微型停搏液灌注</w:t>
      </w:r>
      <w:r>
        <w:rPr>
          <w:rFonts w:ascii="宋体" w:eastAsia="宋体" w:hAnsi="宋体" w:cs="Arial" w:hint="eastAsia"/>
          <w:sz w:val="24"/>
          <w:szCs w:val="24"/>
          <w:lang w:eastAsia="zh-CN"/>
        </w:rPr>
        <w:t>联合</w:t>
      </w:r>
      <w:proofErr w:type="spellStart"/>
      <w:r>
        <w:rPr>
          <w:rFonts w:ascii="宋体" w:eastAsia="宋体" w:hAnsi="宋体" w:cs="Arial"/>
          <w:sz w:val="24"/>
          <w:szCs w:val="24"/>
          <w:lang w:eastAsia="zh-CN"/>
        </w:rPr>
        <w:t>MiECC</w:t>
      </w:r>
      <w:proofErr w:type="spellEnd"/>
      <w:r>
        <w:rPr>
          <w:rFonts w:ascii="宋体" w:eastAsia="宋体" w:hAnsi="宋体" w:cs="Arial" w:hint="eastAsia"/>
          <w:sz w:val="24"/>
          <w:szCs w:val="24"/>
          <w:lang w:eastAsia="zh-CN"/>
        </w:rPr>
        <w:t>方案，</w:t>
      </w:r>
      <w:r>
        <w:rPr>
          <w:rFonts w:ascii="宋体" w:eastAsia="宋体" w:hAnsi="宋体" w:cs="Arial"/>
          <w:sz w:val="24"/>
          <w:szCs w:val="24"/>
          <w:lang w:eastAsia="zh-CN"/>
        </w:rPr>
        <w:t>与 OPCAB</w:t>
      </w:r>
      <w:r>
        <w:rPr>
          <w:rFonts w:ascii="宋体" w:eastAsia="宋体" w:hAnsi="宋体" w:cs="Arial" w:hint="eastAsia"/>
          <w:sz w:val="24"/>
          <w:szCs w:val="24"/>
          <w:lang w:eastAsia="zh-CN"/>
        </w:rPr>
        <w:t>在</w:t>
      </w:r>
      <w:r w:rsidR="00CF1B98">
        <w:rPr>
          <w:rFonts w:ascii="宋体" w:eastAsia="宋体" w:hAnsi="宋体" w:cs="Arial" w:hint="eastAsia"/>
          <w:sz w:val="24"/>
          <w:szCs w:val="24"/>
          <w:lang w:eastAsia="zh-CN"/>
        </w:rPr>
        <w:t>冠脉</w:t>
      </w:r>
      <w:r>
        <w:rPr>
          <w:rFonts w:ascii="宋体" w:eastAsia="宋体" w:hAnsi="宋体" w:cs="Arial"/>
          <w:sz w:val="24"/>
          <w:szCs w:val="24"/>
          <w:lang w:eastAsia="zh-CN"/>
        </w:rPr>
        <w:t>血运重建</w:t>
      </w:r>
      <w:r>
        <w:rPr>
          <w:rFonts w:ascii="宋体" w:eastAsia="宋体" w:hAnsi="宋体" w:cs="Arial" w:hint="eastAsia"/>
          <w:sz w:val="24"/>
          <w:szCs w:val="24"/>
          <w:lang w:eastAsia="zh-CN"/>
        </w:rPr>
        <w:t>方面</w:t>
      </w:r>
      <w:r>
        <w:rPr>
          <w:rFonts w:ascii="宋体" w:eastAsia="宋体" w:hAnsi="宋体" w:cs="Arial"/>
          <w:sz w:val="24"/>
          <w:szCs w:val="24"/>
          <w:lang w:eastAsia="zh-CN"/>
        </w:rPr>
        <w:t>结果相当，而在 OPCAB 组中，POD1 的 CK-MB 和 CK 值较低。 MACCE 在两组中的发生率相同，</w:t>
      </w:r>
      <w:r>
        <w:rPr>
          <w:rFonts w:ascii="宋体" w:eastAsia="宋体" w:hAnsi="宋体" w:cs="Arial" w:hint="eastAsia"/>
          <w:sz w:val="24"/>
          <w:szCs w:val="24"/>
          <w:lang w:eastAsia="zh-CN"/>
        </w:rPr>
        <w:t>但相对于OPCAB组，</w:t>
      </w:r>
      <w:r w:rsidR="00CF1B98">
        <w:rPr>
          <w:rFonts w:ascii="宋体" w:eastAsia="宋体" w:hAnsi="宋体" w:cs="Arial"/>
          <w:sz w:val="24"/>
          <w:szCs w:val="24"/>
          <w:lang w:eastAsia="zh-CN"/>
        </w:rPr>
        <w:t>微型停搏液</w:t>
      </w:r>
      <w:proofErr w:type="gramStart"/>
      <w:r w:rsidR="00CF1B98">
        <w:rPr>
          <w:rFonts w:ascii="宋体" w:eastAsia="宋体" w:hAnsi="宋体" w:cs="Arial"/>
          <w:sz w:val="24"/>
          <w:szCs w:val="24"/>
          <w:lang w:eastAsia="zh-CN"/>
        </w:rPr>
        <w:t>灌注</w:t>
      </w:r>
      <w:r>
        <w:rPr>
          <w:rFonts w:ascii="宋体" w:eastAsia="宋体" w:hAnsi="宋体" w:cs="Arial" w:hint="eastAsia"/>
          <w:sz w:val="24"/>
          <w:szCs w:val="24"/>
          <w:lang w:eastAsia="zh-CN"/>
        </w:rPr>
        <w:t>组</w:t>
      </w:r>
      <w:proofErr w:type="gramEnd"/>
      <w:r>
        <w:rPr>
          <w:rFonts w:ascii="宋体" w:eastAsia="宋体" w:hAnsi="宋体" w:cs="Arial"/>
          <w:sz w:val="24"/>
          <w:szCs w:val="24"/>
          <w:lang w:eastAsia="zh-CN"/>
        </w:rPr>
        <w:t xml:space="preserve">患者ICU </w:t>
      </w:r>
      <w:r>
        <w:rPr>
          <w:rFonts w:ascii="宋体" w:eastAsia="宋体" w:hAnsi="宋体" w:cs="Arial" w:hint="eastAsia"/>
          <w:sz w:val="24"/>
          <w:szCs w:val="24"/>
          <w:lang w:eastAsia="zh-CN"/>
        </w:rPr>
        <w:t>停留时间更短</w:t>
      </w:r>
      <w:r>
        <w:rPr>
          <w:rFonts w:ascii="宋体" w:eastAsia="宋体" w:hAnsi="宋体" w:cs="Arial"/>
          <w:sz w:val="24"/>
          <w:szCs w:val="24"/>
          <w:lang w:eastAsia="zh-CN"/>
        </w:rPr>
        <w:t>。</w:t>
      </w:r>
    </w:p>
    <w:sectPr w:rsidR="002C4D4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AC3E1" w14:textId="77777777" w:rsidR="00002819" w:rsidRDefault="00002819">
      <w:pPr>
        <w:spacing w:line="240" w:lineRule="auto"/>
      </w:pPr>
      <w:r>
        <w:separator/>
      </w:r>
    </w:p>
  </w:endnote>
  <w:endnote w:type="continuationSeparator" w:id="0">
    <w:p w14:paraId="40C424AA" w14:textId="77777777" w:rsidR="00002819" w:rsidRDefault="000028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537CE" w14:textId="77777777" w:rsidR="00002819" w:rsidRDefault="00002819">
      <w:pPr>
        <w:spacing w:after="0"/>
      </w:pPr>
      <w:r>
        <w:separator/>
      </w:r>
    </w:p>
  </w:footnote>
  <w:footnote w:type="continuationSeparator" w:id="0">
    <w:p w14:paraId="1E22AFAF" w14:textId="77777777" w:rsidR="00002819" w:rsidRDefault="0000281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172"/>
    <w:rsid w:val="00002819"/>
    <w:rsid w:val="0000458B"/>
    <w:rsid w:val="00024160"/>
    <w:rsid w:val="000512BF"/>
    <w:rsid w:val="00057223"/>
    <w:rsid w:val="00062E64"/>
    <w:rsid w:val="00075FEF"/>
    <w:rsid w:val="000906B9"/>
    <w:rsid w:val="000A5F5A"/>
    <w:rsid w:val="000B4C87"/>
    <w:rsid w:val="000B6649"/>
    <w:rsid w:val="000D1170"/>
    <w:rsid w:val="000D5D6A"/>
    <w:rsid w:val="000F37F9"/>
    <w:rsid w:val="000F6E72"/>
    <w:rsid w:val="00110841"/>
    <w:rsid w:val="00160028"/>
    <w:rsid w:val="001A3AE8"/>
    <w:rsid w:val="001A478A"/>
    <w:rsid w:val="001B13B3"/>
    <w:rsid w:val="001B5281"/>
    <w:rsid w:val="001D22F0"/>
    <w:rsid w:val="001D77CE"/>
    <w:rsid w:val="0023641F"/>
    <w:rsid w:val="00242C5B"/>
    <w:rsid w:val="002439EE"/>
    <w:rsid w:val="00244CCF"/>
    <w:rsid w:val="00245C46"/>
    <w:rsid w:val="00265D6A"/>
    <w:rsid w:val="00274610"/>
    <w:rsid w:val="002C1664"/>
    <w:rsid w:val="002C249C"/>
    <w:rsid w:val="002C4D44"/>
    <w:rsid w:val="002F24F0"/>
    <w:rsid w:val="00307060"/>
    <w:rsid w:val="00307888"/>
    <w:rsid w:val="00323FAA"/>
    <w:rsid w:val="00331FC9"/>
    <w:rsid w:val="0033730B"/>
    <w:rsid w:val="0037196F"/>
    <w:rsid w:val="00376FC6"/>
    <w:rsid w:val="00384C3E"/>
    <w:rsid w:val="003A78DB"/>
    <w:rsid w:val="003B2804"/>
    <w:rsid w:val="003F345C"/>
    <w:rsid w:val="00423E28"/>
    <w:rsid w:val="00426E0C"/>
    <w:rsid w:val="00434CC0"/>
    <w:rsid w:val="0045225B"/>
    <w:rsid w:val="00455A7D"/>
    <w:rsid w:val="00464CC5"/>
    <w:rsid w:val="00476EDB"/>
    <w:rsid w:val="00485C6A"/>
    <w:rsid w:val="004869D0"/>
    <w:rsid w:val="004956FB"/>
    <w:rsid w:val="004A14CB"/>
    <w:rsid w:val="004B623B"/>
    <w:rsid w:val="004C1289"/>
    <w:rsid w:val="004D35A2"/>
    <w:rsid w:val="004D57A0"/>
    <w:rsid w:val="004E3078"/>
    <w:rsid w:val="004F3262"/>
    <w:rsid w:val="00513782"/>
    <w:rsid w:val="00524264"/>
    <w:rsid w:val="00535B6A"/>
    <w:rsid w:val="00557290"/>
    <w:rsid w:val="005872BB"/>
    <w:rsid w:val="00587E3F"/>
    <w:rsid w:val="005A057A"/>
    <w:rsid w:val="005A1CF1"/>
    <w:rsid w:val="005A2C15"/>
    <w:rsid w:val="005B0DA3"/>
    <w:rsid w:val="005D3BE7"/>
    <w:rsid w:val="005D3F3C"/>
    <w:rsid w:val="006249D0"/>
    <w:rsid w:val="00631304"/>
    <w:rsid w:val="00632287"/>
    <w:rsid w:val="006A2A83"/>
    <w:rsid w:val="006B222E"/>
    <w:rsid w:val="006B454F"/>
    <w:rsid w:val="006C4DB1"/>
    <w:rsid w:val="006D3C52"/>
    <w:rsid w:val="006F49E8"/>
    <w:rsid w:val="00704AE6"/>
    <w:rsid w:val="0071096C"/>
    <w:rsid w:val="0072411E"/>
    <w:rsid w:val="007367A6"/>
    <w:rsid w:val="00793F43"/>
    <w:rsid w:val="007A3910"/>
    <w:rsid w:val="007A7BD5"/>
    <w:rsid w:val="007E2CD5"/>
    <w:rsid w:val="007E49A9"/>
    <w:rsid w:val="00805847"/>
    <w:rsid w:val="00827045"/>
    <w:rsid w:val="00856A4F"/>
    <w:rsid w:val="008865CF"/>
    <w:rsid w:val="00890DB9"/>
    <w:rsid w:val="008A4517"/>
    <w:rsid w:val="008B0BD1"/>
    <w:rsid w:val="008D65D0"/>
    <w:rsid w:val="008F2709"/>
    <w:rsid w:val="008F2AC6"/>
    <w:rsid w:val="008F4508"/>
    <w:rsid w:val="008F7AD5"/>
    <w:rsid w:val="00914384"/>
    <w:rsid w:val="00924AD5"/>
    <w:rsid w:val="00927890"/>
    <w:rsid w:val="00936AC7"/>
    <w:rsid w:val="00946159"/>
    <w:rsid w:val="009809A3"/>
    <w:rsid w:val="00984C06"/>
    <w:rsid w:val="00993983"/>
    <w:rsid w:val="009C0C5E"/>
    <w:rsid w:val="009C7601"/>
    <w:rsid w:val="009E4304"/>
    <w:rsid w:val="009E6E43"/>
    <w:rsid w:val="009F76F7"/>
    <w:rsid w:val="00A21D98"/>
    <w:rsid w:val="00A262EB"/>
    <w:rsid w:val="00A45C4E"/>
    <w:rsid w:val="00A467BE"/>
    <w:rsid w:val="00A557B2"/>
    <w:rsid w:val="00A653C2"/>
    <w:rsid w:val="00A716CE"/>
    <w:rsid w:val="00A83A53"/>
    <w:rsid w:val="00AA4687"/>
    <w:rsid w:val="00AB72E4"/>
    <w:rsid w:val="00AB782A"/>
    <w:rsid w:val="00AD1F4A"/>
    <w:rsid w:val="00B03962"/>
    <w:rsid w:val="00B06172"/>
    <w:rsid w:val="00B111AC"/>
    <w:rsid w:val="00B335A0"/>
    <w:rsid w:val="00B37310"/>
    <w:rsid w:val="00B42596"/>
    <w:rsid w:val="00B47845"/>
    <w:rsid w:val="00B548DF"/>
    <w:rsid w:val="00B81CB2"/>
    <w:rsid w:val="00BB2175"/>
    <w:rsid w:val="00BB67A1"/>
    <w:rsid w:val="00BD40B9"/>
    <w:rsid w:val="00BE0ABA"/>
    <w:rsid w:val="00BE67C4"/>
    <w:rsid w:val="00C11E84"/>
    <w:rsid w:val="00C13648"/>
    <w:rsid w:val="00C17BAF"/>
    <w:rsid w:val="00C231F0"/>
    <w:rsid w:val="00C2500B"/>
    <w:rsid w:val="00C35D34"/>
    <w:rsid w:val="00C4648B"/>
    <w:rsid w:val="00C504E6"/>
    <w:rsid w:val="00C5691F"/>
    <w:rsid w:val="00C96A71"/>
    <w:rsid w:val="00CA386B"/>
    <w:rsid w:val="00CC2AE4"/>
    <w:rsid w:val="00CE6BBA"/>
    <w:rsid w:val="00CF1B98"/>
    <w:rsid w:val="00CF7420"/>
    <w:rsid w:val="00D016A8"/>
    <w:rsid w:val="00D04F9A"/>
    <w:rsid w:val="00D05103"/>
    <w:rsid w:val="00D3735F"/>
    <w:rsid w:val="00D41D1D"/>
    <w:rsid w:val="00D76FFE"/>
    <w:rsid w:val="00DC3FC4"/>
    <w:rsid w:val="00DC544C"/>
    <w:rsid w:val="00DE2B57"/>
    <w:rsid w:val="00DE6484"/>
    <w:rsid w:val="00DF22F8"/>
    <w:rsid w:val="00DF25E7"/>
    <w:rsid w:val="00E03194"/>
    <w:rsid w:val="00E56316"/>
    <w:rsid w:val="00E72BD2"/>
    <w:rsid w:val="00EB169B"/>
    <w:rsid w:val="00EC2BEF"/>
    <w:rsid w:val="00EE4212"/>
    <w:rsid w:val="00EF552D"/>
    <w:rsid w:val="00F14CD5"/>
    <w:rsid w:val="00F515FB"/>
    <w:rsid w:val="00F518CB"/>
    <w:rsid w:val="00F55F03"/>
    <w:rsid w:val="00F74611"/>
    <w:rsid w:val="00F840AE"/>
    <w:rsid w:val="00F8554A"/>
    <w:rsid w:val="00F9745D"/>
    <w:rsid w:val="00FA46BA"/>
    <w:rsid w:val="00FB110D"/>
    <w:rsid w:val="00FC30EA"/>
    <w:rsid w:val="00FD3B10"/>
    <w:rsid w:val="00FF0F7B"/>
    <w:rsid w:val="1B5C1755"/>
    <w:rsid w:val="49CF1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5C3CA"/>
  <w15:docId w15:val="{32A62D76-8C50-4A66-847D-B6DDFA62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EastAsia" w:hAnsiTheme="minorHAnsi" w:cstheme="minorBidi"/>
      <w:sz w:val="22"/>
      <w:szCs w:val="22"/>
      <w:lang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pPr>
      <w:ind w:left="720"/>
    </w:pPr>
  </w:style>
  <w:style w:type="paragraph" w:styleId="a4">
    <w:name w:val="caption"/>
    <w:basedOn w:val="a"/>
    <w:next w:val="a"/>
    <w:uiPriority w:val="35"/>
    <w:semiHidden/>
    <w:unhideWhenUsed/>
    <w:qFormat/>
    <w:pPr>
      <w:spacing w:line="240" w:lineRule="auto"/>
    </w:pPr>
    <w:rPr>
      <w:b/>
      <w:bCs/>
      <w:color w:val="4F81BD" w:themeColor="accent1"/>
      <w:sz w:val="18"/>
      <w:szCs w:val="18"/>
    </w:rPr>
  </w:style>
  <w:style w:type="paragraph" w:styleId="a5">
    <w:name w:val="annotation text"/>
    <w:basedOn w:val="a"/>
    <w:uiPriority w:val="99"/>
    <w:semiHidden/>
    <w:unhideWhenUsed/>
  </w:style>
  <w:style w:type="paragraph" w:styleId="a6">
    <w:name w:val="Balloon Text"/>
    <w:basedOn w:val="a"/>
    <w:link w:val="a7"/>
    <w:uiPriority w:val="99"/>
    <w:semiHidden/>
    <w:unhideWhenUsed/>
    <w:pPr>
      <w:spacing w:after="0" w:line="240" w:lineRule="auto"/>
    </w:pPr>
    <w:rPr>
      <w:sz w:val="18"/>
      <w:szCs w:val="18"/>
    </w:rPr>
  </w:style>
  <w:style w:type="paragraph" w:styleId="a8">
    <w:name w:val="footer"/>
    <w:basedOn w:val="a"/>
    <w:link w:val="a9"/>
    <w:uiPriority w:val="99"/>
    <w:unhideWhenUsed/>
    <w:pPr>
      <w:tabs>
        <w:tab w:val="center" w:pos="4153"/>
        <w:tab w:val="right" w:pos="8306"/>
      </w:tabs>
      <w:snapToGrid w:val="0"/>
      <w:spacing w:line="240" w:lineRule="auto"/>
    </w:pPr>
    <w:rPr>
      <w:sz w:val="18"/>
      <w:szCs w:val="18"/>
    </w:rPr>
  </w:style>
  <w:style w:type="paragraph" w:styleId="aa">
    <w:name w:val="header"/>
    <w:basedOn w:val="a"/>
    <w:link w:val="ab"/>
    <w:uiPriority w:val="99"/>
    <w:unhideWhenUsed/>
    <w:pPr>
      <w:tabs>
        <w:tab w:val="center" w:pos="4680"/>
        <w:tab w:val="right" w:pos="9360"/>
      </w:tabs>
    </w:pPr>
  </w:style>
  <w:style w:type="paragraph" w:styleId="ac">
    <w:name w:val="Subtitle"/>
    <w:basedOn w:val="a"/>
    <w:next w:val="a"/>
    <w:link w:val="ad"/>
    <w:uiPriority w:val="11"/>
    <w:qFormat/>
    <w:pPr>
      <w:ind w:left="86"/>
    </w:pPr>
    <w:rPr>
      <w:rFonts w:asciiTheme="majorHAnsi" w:eastAsiaTheme="majorEastAsia" w:hAnsiTheme="majorHAnsi" w:cstheme="majorBidi"/>
      <w:i/>
      <w:iCs/>
      <w:color w:val="4F81BD" w:themeColor="accent1"/>
      <w:spacing w:val="15"/>
      <w:sz w:val="24"/>
      <w:szCs w:val="24"/>
    </w:rPr>
  </w:style>
  <w:style w:type="paragraph" w:styleId="ae">
    <w:name w:val="Normal (Web)"/>
    <w:basedOn w:val="a"/>
    <w:uiPriority w:val="99"/>
    <w:semiHidden/>
    <w:unhideWhenUsed/>
    <w:pPr>
      <w:spacing w:beforeAutospacing="1" w:after="0" w:afterAutospacing="1"/>
    </w:pPr>
    <w:rPr>
      <w:rFonts w:cs="Times New Roman"/>
      <w:sz w:val="24"/>
      <w:lang w:eastAsia="zh-CN"/>
    </w:rPr>
  </w:style>
  <w:style w:type="paragraph" w:styleId="af">
    <w:name w:val="Title"/>
    <w:basedOn w:val="a"/>
    <w:next w:val="a"/>
    <w:link w:val="af0"/>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table" w:styleId="af1">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Emphasis"/>
    <w:basedOn w:val="a0"/>
    <w:uiPriority w:val="20"/>
    <w:qFormat/>
    <w:rPr>
      <w:i/>
      <w:iCs/>
    </w:rPr>
  </w:style>
  <w:style w:type="character" w:styleId="af3">
    <w:name w:val="Hyperlink"/>
    <w:basedOn w:val="a0"/>
    <w:uiPriority w:val="99"/>
    <w:unhideWhenUsed/>
    <w:rPr>
      <w:color w:val="0000FF" w:themeColor="hyperlink"/>
      <w:u w:val="single"/>
    </w:rPr>
  </w:style>
  <w:style w:type="character" w:customStyle="1" w:styleId="ab">
    <w:name w:val="页眉 字符"/>
    <w:basedOn w:val="a0"/>
    <w:link w:val="aa"/>
    <w:uiPriority w:val="99"/>
  </w:style>
  <w:style w:type="character" w:customStyle="1" w:styleId="10">
    <w:name w:val="标题 1 字符"/>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标题 2 字符"/>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标题 3 字符"/>
    <w:basedOn w:val="a0"/>
    <w:link w:val="3"/>
    <w:uiPriority w:val="9"/>
    <w:rPr>
      <w:rFonts w:asciiTheme="majorHAnsi" w:eastAsiaTheme="majorEastAsia" w:hAnsiTheme="majorHAnsi" w:cstheme="majorBidi"/>
      <w:b/>
      <w:bCs/>
      <w:color w:val="4F81BD" w:themeColor="accent1"/>
    </w:rPr>
  </w:style>
  <w:style w:type="character" w:customStyle="1" w:styleId="40">
    <w:name w:val="标题 4 字符"/>
    <w:basedOn w:val="a0"/>
    <w:link w:val="4"/>
    <w:uiPriority w:val="9"/>
    <w:rPr>
      <w:rFonts w:asciiTheme="majorHAnsi" w:eastAsiaTheme="majorEastAsia" w:hAnsiTheme="majorHAnsi" w:cstheme="majorBidi"/>
      <w:b/>
      <w:bCs/>
      <w:i/>
      <w:iCs/>
      <w:color w:val="4F81BD" w:themeColor="accent1"/>
    </w:rPr>
  </w:style>
  <w:style w:type="character" w:customStyle="1" w:styleId="ad">
    <w:name w:val="副标题 字符"/>
    <w:basedOn w:val="a0"/>
    <w:link w:val="ac"/>
    <w:uiPriority w:val="11"/>
    <w:rPr>
      <w:rFonts w:asciiTheme="majorHAnsi" w:eastAsiaTheme="majorEastAsia" w:hAnsiTheme="majorHAnsi" w:cstheme="majorBidi"/>
      <w:i/>
      <w:iCs/>
      <w:color w:val="4F81BD" w:themeColor="accent1"/>
      <w:spacing w:val="15"/>
      <w:sz w:val="24"/>
      <w:szCs w:val="24"/>
    </w:rPr>
  </w:style>
  <w:style w:type="character" w:customStyle="1" w:styleId="af0">
    <w:name w:val="标题 字符"/>
    <w:basedOn w:val="a0"/>
    <w:link w:val="af"/>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a9">
    <w:name w:val="页脚 字符"/>
    <w:basedOn w:val="a0"/>
    <w:link w:val="a8"/>
    <w:uiPriority w:val="99"/>
    <w:rPr>
      <w:sz w:val="18"/>
      <w:szCs w:val="18"/>
    </w:rPr>
  </w:style>
  <w:style w:type="character" w:customStyle="1" w:styleId="a7">
    <w:name w:val="批注框文本 字符"/>
    <w:basedOn w:val="a0"/>
    <w:link w:val="a6"/>
    <w:uiPriority w:val="99"/>
    <w:semiHidden/>
    <w:rPr>
      <w:sz w:val="18"/>
      <w:szCs w:val="18"/>
    </w:rPr>
  </w:style>
  <w:style w:type="paragraph" w:styleId="af4">
    <w:name w:val="List Paragraph"/>
    <w:basedOn w:val="a"/>
    <w:uiPriority w:val="99"/>
    <w:pPr>
      <w:ind w:firstLineChars="200" w:firstLine="420"/>
    </w:pPr>
  </w:style>
  <w:style w:type="character" w:styleId="af5">
    <w:name w:val="annotation reference"/>
    <w:basedOn w:val="a0"/>
    <w:uiPriority w:val="99"/>
    <w:semiHidden/>
    <w:unhideWhenUsed/>
    <w:rPr>
      <w:sz w:val="21"/>
      <w:szCs w:val="21"/>
    </w:rPr>
  </w:style>
  <w:style w:type="paragraph" w:styleId="af6">
    <w:name w:val="Revision"/>
    <w:hidden/>
    <w:uiPriority w:val="99"/>
    <w:semiHidden/>
    <w:rsid w:val="00C35D34"/>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1BC7123-280E-48AC-BDD1-797CB2B9C50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968</Words>
  <Characters>5523</Characters>
  <Application>Microsoft Office Word</Application>
  <DocSecurity>0</DocSecurity>
  <Lines>46</Lines>
  <Paragraphs>12</Paragraphs>
  <ScaleCrop>false</ScaleCrop>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福昕翻译ï¿½</dc:creator>
  <cp:lastModifiedBy>周 荣华</cp:lastModifiedBy>
  <cp:revision>175</cp:revision>
  <dcterms:created xsi:type="dcterms:W3CDTF">2021-11-02T08:07:00Z</dcterms:created>
  <dcterms:modified xsi:type="dcterms:W3CDTF">2022-02-01T13:29:00Z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2052-11.1.0.11360</vt:lpwstr>
  </property>
  <property fmtid="{D5CDD505-2E9C-101B-9397-08002B2CF9AE}" pid="3" name="ICV">
    <vt:lpwstr>FCFF958C0698425BA4A997D7C0263A33</vt:lpwstr>
  </property>
</Properties>
</file>